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B" w:rsidRDefault="00895532">
      <w:pPr>
        <w:pStyle w:val="a5"/>
        <w:widowControl w:val="0"/>
        <w:spacing w:before="0" w:beforeAutospacing="0" w:after="0" w:afterAutospacing="0"/>
        <w:ind w:right="74"/>
        <w:jc w:val="center"/>
        <w:rPr>
          <w:rFonts w:ascii="方正小标宋简体" w:eastAsia="方正小标宋简体" w:cs="Times New Roman"/>
          <w:kern w:val="2"/>
          <w:sz w:val="44"/>
          <w:szCs w:val="44"/>
        </w:rPr>
      </w:pPr>
      <w:r>
        <w:rPr>
          <w:rFonts w:ascii="方正小标宋简体" w:eastAsia="方正小标宋简体" w:cs="黑体" w:hint="eastAsia"/>
          <w:kern w:val="2"/>
          <w:sz w:val="44"/>
          <w:szCs w:val="44"/>
        </w:rPr>
        <w:t xml:space="preserve">  草业与草原学院推荐、接收优秀应届本科毕业生免试攻读研究生实施细则</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t xml:space="preserve">第一章  总则 </w:t>
      </w:r>
    </w:p>
    <w:p w:rsidR="0091208B" w:rsidRDefault="00895532">
      <w:pPr>
        <w:ind w:firstLineChars="200" w:firstLine="643"/>
        <w:rPr>
          <w:rFonts w:ascii="仿宋_GB2312" w:eastAsia="仿宋_GB2312" w:hAnsi="华文中宋"/>
          <w:b/>
          <w:bCs/>
          <w:sz w:val="32"/>
          <w:szCs w:val="32"/>
        </w:rPr>
      </w:pPr>
      <w:r>
        <w:rPr>
          <w:rFonts w:ascii="仿宋_GB2312" w:eastAsia="仿宋_GB2312" w:hAnsi="宋体" w:cs="仿宋_GB2312" w:hint="eastAsia"/>
          <w:b/>
          <w:bCs/>
          <w:sz w:val="32"/>
          <w:szCs w:val="32"/>
        </w:rPr>
        <w:t xml:space="preserve">第一条  </w:t>
      </w:r>
      <w:r>
        <w:rPr>
          <w:rFonts w:ascii="仿宋_GB2312" w:eastAsia="仿宋_GB2312" w:hAnsi="宋体" w:cs="仿宋_GB2312" w:hint="eastAsia"/>
          <w:sz w:val="32"/>
          <w:szCs w:val="32"/>
        </w:rPr>
        <w:t>为进一步规范我院推荐、接收优秀应届本科毕业生免试攻读硕士学位研究生（以下简称“推免生”）工作，加大拔尖创新人才选拔培养力度，激励学生勤奋学习，根据《西北农林科技大学推荐优秀应届本科毕业生免试攻读研究生实施办法（试行）》（校研发〔2018〕142号）、《西北农林科技大学推荐优秀应届本科毕业生免试攻读研究生复试录取工作暂行办法》（校研发〔2018〕258号）、《西北农林科技大学特长生免试攻读研究生推荐办法》（</w:t>
      </w:r>
      <w:proofErr w:type="gramStart"/>
      <w:r>
        <w:rPr>
          <w:rFonts w:ascii="仿宋_GB2312" w:eastAsia="仿宋_GB2312" w:hAnsi="宋体" w:cs="仿宋_GB2312" w:hint="eastAsia"/>
          <w:sz w:val="32"/>
          <w:szCs w:val="32"/>
        </w:rPr>
        <w:t>研</w:t>
      </w:r>
      <w:proofErr w:type="gramEnd"/>
      <w:r>
        <w:rPr>
          <w:rFonts w:ascii="仿宋_GB2312" w:eastAsia="仿宋_GB2312" w:hAnsi="宋体" w:cs="仿宋_GB2312" w:hint="eastAsia"/>
          <w:sz w:val="32"/>
          <w:szCs w:val="32"/>
        </w:rPr>
        <w:t>院〔2018〕19号）等文件有关规定，结合双一流建设，本着公平、公正、公开的原则，结合学院实际，制定本实施细则。</w:t>
      </w:r>
    </w:p>
    <w:p w:rsidR="0091208B" w:rsidRDefault="00895532">
      <w:pPr>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第二条</w:t>
      </w:r>
      <w:r>
        <w:rPr>
          <w:rFonts w:ascii="仿宋_GB2312" w:eastAsia="仿宋_GB2312" w:hAnsi="宋体" w:cs="仿宋_GB2312" w:hint="eastAsia"/>
          <w:bCs/>
          <w:sz w:val="32"/>
          <w:szCs w:val="32"/>
        </w:rPr>
        <w:t xml:space="preserve"> </w:t>
      </w:r>
      <w:r>
        <w:rPr>
          <w:rFonts w:ascii="仿宋_GB2312" w:eastAsia="仿宋_GB2312" w:hAnsi="宋体" w:cs="仿宋_GB2312" w:hint="eastAsia"/>
          <w:b/>
          <w:bCs/>
          <w:sz w:val="32"/>
          <w:szCs w:val="32"/>
        </w:rPr>
        <w:t xml:space="preserve"> </w:t>
      </w:r>
      <w:r>
        <w:rPr>
          <w:rFonts w:ascii="仿宋_GB2312" w:eastAsia="仿宋_GB2312" w:hAnsi="宋体" w:cs="仿宋_GB2312" w:hint="eastAsia"/>
          <w:sz w:val="32"/>
          <w:szCs w:val="32"/>
        </w:rPr>
        <w:t>本实施细则所称应届本科毕业生、推免生是指符合实施办法规定的我院应届本科毕业生。</w:t>
      </w:r>
    </w:p>
    <w:p w:rsidR="0091208B" w:rsidRDefault="00895532">
      <w:pPr>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第三条</w:t>
      </w:r>
      <w:r>
        <w:rPr>
          <w:rFonts w:ascii="仿宋_GB2312" w:eastAsia="仿宋_GB2312" w:hAnsi="宋体" w:cs="仿宋_GB2312" w:hint="eastAsia"/>
          <w:sz w:val="32"/>
          <w:szCs w:val="32"/>
        </w:rPr>
        <w:t xml:space="preserve">  非我院应届毕业生由所在单位推荐，草业与草原学院根据本实施细则进行考核接收。</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t>第二章  组织机构</w:t>
      </w:r>
    </w:p>
    <w:p w:rsidR="0091208B" w:rsidRDefault="00895532">
      <w:pPr>
        <w:ind w:firstLineChars="200" w:firstLine="643"/>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学院成立推免生遴选工作领导小组，负责制定学院推荐、接收工作实施细则，组织工作组进行考核面试。</w:t>
      </w:r>
    </w:p>
    <w:p w:rsidR="0091208B" w:rsidRDefault="00895532">
      <w:pPr>
        <w:ind w:firstLineChars="200" w:firstLine="643"/>
        <w:jc w:val="left"/>
        <w:rPr>
          <w:rFonts w:eastAsia="仿宋" w:hAnsi="仿宋"/>
          <w:sz w:val="32"/>
          <w:szCs w:val="32"/>
        </w:rPr>
      </w:pPr>
      <w:r>
        <w:rPr>
          <w:rFonts w:ascii="仿宋_GB2312" w:eastAsia="仿宋_GB2312" w:hAnsi="宋体" w:hint="eastAsia"/>
          <w:b/>
          <w:sz w:val="32"/>
          <w:szCs w:val="32"/>
        </w:rPr>
        <w:lastRenderedPageBreak/>
        <w:t>第五条</w:t>
      </w:r>
      <w:r>
        <w:rPr>
          <w:rFonts w:ascii="仿宋_GB2312" w:eastAsia="仿宋_GB2312" w:hAnsi="宋体" w:hint="eastAsia"/>
          <w:sz w:val="32"/>
          <w:szCs w:val="32"/>
        </w:rPr>
        <w:t xml:space="preserve">  推免生遴选工作领导小组由学院党委书记、院长任组长，主管教学工作的副院长、主管研究生工作的副院长、党委副书记任副组长，系主任、教师代表、相关秘书等组成。</w:t>
      </w:r>
    </w:p>
    <w:p w:rsidR="0091208B" w:rsidRDefault="00895532">
      <w:pPr>
        <w:ind w:firstLineChars="200" w:firstLine="643"/>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学院</w:t>
      </w:r>
      <w:proofErr w:type="gramStart"/>
      <w:r>
        <w:rPr>
          <w:rFonts w:ascii="仿宋_GB2312" w:eastAsia="仿宋_GB2312" w:hAnsi="宋体" w:hint="eastAsia"/>
          <w:sz w:val="32"/>
          <w:szCs w:val="32"/>
        </w:rPr>
        <w:t>成立推免工作</w:t>
      </w:r>
      <w:proofErr w:type="gramEnd"/>
      <w:r>
        <w:rPr>
          <w:rFonts w:ascii="仿宋_GB2312" w:eastAsia="仿宋_GB2312" w:hAnsi="宋体" w:hint="eastAsia"/>
          <w:sz w:val="32"/>
          <w:szCs w:val="32"/>
        </w:rPr>
        <w:t>监督小组，负责监督推荐、接收推免生工作。</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t>第三章  遴选与接收条件</w:t>
      </w:r>
    </w:p>
    <w:p w:rsidR="0091208B" w:rsidRDefault="00895532">
      <w:pPr>
        <w:adjustRightInd w:val="0"/>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第七条  </w:t>
      </w:r>
      <w:r>
        <w:rPr>
          <w:rFonts w:ascii="仿宋_GB2312" w:eastAsia="仿宋_GB2312" w:hAnsi="宋体" w:cs="仿宋_GB2312" w:hint="eastAsia"/>
          <w:sz w:val="32"/>
          <w:szCs w:val="32"/>
        </w:rPr>
        <w:t>推免生遴选与接收基本条件如下：</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1.拥护中国共产党的领导和社会主义制度，具有高尚的爱国主义情操和集体主义精神，社会责任感强，遵纪守法，积极向上，身心健康；</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2.诚实守信，学风端正，品行优良，</w:t>
      </w:r>
      <w:proofErr w:type="gramStart"/>
      <w:r>
        <w:rPr>
          <w:rFonts w:ascii="仿宋_GB2312" w:eastAsia="仿宋_GB2312" w:hAnsi="宋体" w:cs="仿宋_GB2312" w:hint="eastAsia"/>
          <w:sz w:val="32"/>
          <w:szCs w:val="32"/>
        </w:rPr>
        <w:t>无考试</w:t>
      </w:r>
      <w:proofErr w:type="gramEnd"/>
      <w:r>
        <w:rPr>
          <w:rFonts w:ascii="仿宋_GB2312" w:eastAsia="仿宋_GB2312" w:hAnsi="宋体" w:cs="仿宋_GB2312" w:hint="eastAsia"/>
          <w:sz w:val="32"/>
          <w:szCs w:val="32"/>
        </w:rPr>
        <w:t>作弊或剽窃他人学术成果等学术不端行为；</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3.获得</w:t>
      </w:r>
      <w:bookmarkStart w:id="0" w:name="OLE_LINK1"/>
      <w:r>
        <w:rPr>
          <w:rFonts w:ascii="仿宋_GB2312" w:eastAsia="仿宋_GB2312" w:hAnsi="宋体" w:cs="仿宋_GB2312" w:hint="eastAsia"/>
          <w:sz w:val="32"/>
          <w:szCs w:val="32"/>
        </w:rPr>
        <w:t>本科前三学年应修课程全部学分</w:t>
      </w:r>
      <w:bookmarkEnd w:id="0"/>
      <w:r w:rsidR="00BC2697">
        <w:rPr>
          <w:rFonts w:ascii="仿宋_GB2312" w:eastAsia="仿宋_GB2312" w:hAnsi="宋体" w:cs="仿宋_GB2312" w:hint="eastAsia"/>
          <w:sz w:val="32"/>
          <w:szCs w:val="32"/>
        </w:rPr>
        <w:t>,</w:t>
      </w:r>
      <w:r>
        <w:rPr>
          <w:rFonts w:ascii="仿宋_GB2312" w:eastAsia="仿宋_GB2312" w:hAnsi="宋体" w:cs="仿宋_GB2312" w:hint="eastAsia"/>
          <w:sz w:val="32"/>
          <w:szCs w:val="32"/>
        </w:rPr>
        <w:t>且课程学分成绩排名在专业年级前50%；</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4.外语成绩：全国大学英语四级考试成绩在425分及以上或外语小语种四级成绩在60分及以上；</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5.具有从事科学研究志向，具有较强的创新意识、创新潜质和创新能力，且符合本实施细则规定的科研潜质考核要求</w:t>
      </w:r>
      <w:r w:rsidR="00531F7E">
        <w:rPr>
          <w:rFonts w:ascii="仿宋_GB2312" w:eastAsia="仿宋_GB2312" w:hAnsi="宋体" w:cs="仿宋_GB2312" w:hint="eastAsia"/>
          <w:sz w:val="32"/>
          <w:szCs w:val="32"/>
        </w:rPr>
        <w:t>;</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6.接收的推免生必须取得所在学校的推荐资格，且能正常获得本科毕业证书和学士学位证书。</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lastRenderedPageBreak/>
        <w:t>第四章  推荐指标分配</w:t>
      </w:r>
    </w:p>
    <w:p w:rsidR="0091208B" w:rsidRDefault="00895532">
      <w:pPr>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第八条  </w:t>
      </w:r>
      <w:r>
        <w:rPr>
          <w:rFonts w:ascii="仿宋_GB2312" w:eastAsia="仿宋_GB2312" w:hAnsi="宋体" w:cs="仿宋_GB2312" w:hint="eastAsia"/>
          <w:bCs/>
          <w:sz w:val="32"/>
          <w:szCs w:val="32"/>
        </w:rPr>
        <w:t>推荐</w:t>
      </w:r>
      <w:r>
        <w:rPr>
          <w:rFonts w:ascii="仿宋_GB2312" w:eastAsia="仿宋_GB2312" w:hAnsi="宋体" w:cs="仿宋_GB2312" w:hint="eastAsia"/>
          <w:sz w:val="32"/>
          <w:szCs w:val="32"/>
        </w:rPr>
        <w:t>指标分为专项推荐指标和普通推荐指标。</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1.专项推荐指标包括：研究生支教团项目指标、“双一流”学科群项目指标、卓越农林人才计划指标、特长生项目指标、2+3辅导员指标等。</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2.普通推荐指标：除专项以外的指标。</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t>第五章  考核办法</w:t>
      </w:r>
    </w:p>
    <w:p w:rsidR="0091208B" w:rsidRDefault="00895532">
      <w:pPr>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第九条  </w:t>
      </w:r>
      <w:r>
        <w:rPr>
          <w:rFonts w:ascii="仿宋_GB2312" w:eastAsia="仿宋_GB2312" w:hAnsi="宋体" w:cs="仿宋_GB2312" w:hint="eastAsia"/>
          <w:bCs/>
          <w:sz w:val="32"/>
          <w:szCs w:val="32"/>
        </w:rPr>
        <w:t>学院组织对符合推荐条件且申请推荐资格的学生进行综合考核。</w:t>
      </w:r>
      <w:r>
        <w:rPr>
          <w:rFonts w:ascii="仿宋_GB2312" w:eastAsia="仿宋_GB2312" w:hAnsi="宋体" w:cs="仿宋_GB2312" w:hint="eastAsia"/>
          <w:sz w:val="32"/>
          <w:szCs w:val="32"/>
        </w:rPr>
        <w:t>综合考核根据遴选与接收条件从思想政治品德、学业成绩、科研潜质三个方面进行，总分100分。其中，思想政治品德占10%，学业成绩占40%、科研潜质考核成绩占50%。</w:t>
      </w:r>
    </w:p>
    <w:p w:rsidR="0091208B" w:rsidRDefault="00895532">
      <w:pPr>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 xml:space="preserve">第十条  </w:t>
      </w:r>
      <w:r>
        <w:rPr>
          <w:rFonts w:ascii="仿宋_GB2312" w:eastAsia="仿宋_GB2312" w:hAnsi="宋体" w:cs="仿宋_GB2312" w:hint="eastAsia"/>
          <w:sz w:val="32"/>
          <w:szCs w:val="32"/>
        </w:rPr>
        <w:t>思想政治品德考核满分100分，包括</w:t>
      </w:r>
      <w:proofErr w:type="gramStart"/>
      <w:r>
        <w:rPr>
          <w:rFonts w:ascii="仿宋_GB2312" w:eastAsia="仿宋_GB2312" w:hAnsi="宋体" w:cs="仿宋_GB2312" w:hint="eastAsia"/>
          <w:sz w:val="32"/>
          <w:szCs w:val="32"/>
        </w:rPr>
        <w:t>思政课</w:t>
      </w:r>
      <w:proofErr w:type="gramEnd"/>
      <w:r>
        <w:rPr>
          <w:rFonts w:ascii="仿宋_GB2312" w:eastAsia="仿宋_GB2312" w:hAnsi="宋体" w:cs="仿宋_GB2312" w:hint="eastAsia"/>
          <w:sz w:val="32"/>
          <w:szCs w:val="32"/>
        </w:rPr>
        <w:t>成绩、</w:t>
      </w:r>
      <w:proofErr w:type="gramStart"/>
      <w:r>
        <w:rPr>
          <w:rFonts w:ascii="仿宋_GB2312" w:eastAsia="仿宋_GB2312" w:hAnsi="宋体" w:cs="仿宋_GB2312" w:hint="eastAsia"/>
          <w:sz w:val="32"/>
          <w:szCs w:val="32"/>
        </w:rPr>
        <w:t>综测德育</w:t>
      </w:r>
      <w:proofErr w:type="gramEnd"/>
      <w:r>
        <w:rPr>
          <w:rFonts w:ascii="仿宋_GB2312" w:eastAsia="仿宋_GB2312" w:hAnsi="宋体" w:cs="仿宋_GB2312" w:hint="eastAsia"/>
          <w:sz w:val="32"/>
          <w:szCs w:val="32"/>
        </w:rPr>
        <w:t>成绩等部分组成，评分实施细则由党委学工部制定。非我院应届毕业生原始成绩由推荐单位提供。同时在考核过程中，实行思想品德考核一票否决制。</w:t>
      </w:r>
    </w:p>
    <w:p w:rsidR="0091208B" w:rsidRDefault="00895532">
      <w:pPr>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 xml:space="preserve">第十一条  </w:t>
      </w:r>
      <w:r>
        <w:rPr>
          <w:rFonts w:ascii="仿宋_GB2312" w:eastAsia="仿宋_GB2312" w:hAnsi="宋体" w:cs="仿宋_GB2312" w:hint="eastAsia"/>
          <w:sz w:val="32"/>
          <w:szCs w:val="32"/>
        </w:rPr>
        <w:t>学业成绩为前三学年应修课程全部学分成绩，满分100分，评分实施细则由教务处制定。非我院应届毕业生原始成绩由推荐单位提供。</w:t>
      </w:r>
    </w:p>
    <w:p w:rsidR="0091208B" w:rsidRDefault="00895532">
      <w:pPr>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第十二条  </w:t>
      </w:r>
      <w:r>
        <w:rPr>
          <w:rFonts w:ascii="仿宋_GB2312" w:eastAsia="仿宋_GB2312" w:hAnsi="宋体" w:cs="仿宋_GB2312" w:hint="eastAsia"/>
          <w:sz w:val="32"/>
          <w:szCs w:val="32"/>
        </w:rPr>
        <w:t>科研潜质考核</w:t>
      </w:r>
      <w:r w:rsidR="00F15984">
        <w:rPr>
          <w:rFonts w:ascii="仿宋_GB2312" w:eastAsia="仿宋_GB2312" w:hAnsi="宋体" w:cs="仿宋_GB2312" w:hint="eastAsia"/>
          <w:sz w:val="32"/>
          <w:szCs w:val="32"/>
        </w:rPr>
        <w:t>满分为100分，</w:t>
      </w:r>
      <w:r>
        <w:rPr>
          <w:rFonts w:ascii="仿宋_GB2312" w:eastAsia="仿宋_GB2312" w:hAnsi="宋体" w:cs="仿宋_GB2312" w:hint="eastAsia"/>
          <w:sz w:val="32"/>
          <w:szCs w:val="32"/>
        </w:rPr>
        <w:t>包括创新创业经历、学术成果、学术竞赛获奖、科研能力面试评价，各项</w:t>
      </w:r>
      <w:r>
        <w:rPr>
          <w:rFonts w:ascii="仿宋_GB2312" w:eastAsia="仿宋_GB2312" w:hAnsi="宋体" w:cs="仿宋_GB2312" w:hint="eastAsia"/>
          <w:sz w:val="32"/>
          <w:szCs w:val="32"/>
        </w:rPr>
        <w:lastRenderedPageBreak/>
        <w:t>所占</w:t>
      </w:r>
      <w:r w:rsidR="00F15984">
        <w:rPr>
          <w:rFonts w:ascii="仿宋_GB2312" w:eastAsia="仿宋_GB2312" w:hAnsi="宋体" w:cs="仿宋_GB2312" w:hint="eastAsia"/>
          <w:sz w:val="32"/>
          <w:szCs w:val="32"/>
        </w:rPr>
        <w:t>分数</w:t>
      </w:r>
      <w:r>
        <w:rPr>
          <w:rFonts w:ascii="仿宋_GB2312" w:eastAsia="仿宋_GB2312" w:hAnsi="宋体" w:cs="仿宋_GB2312" w:hint="eastAsia"/>
          <w:sz w:val="32"/>
          <w:szCs w:val="32"/>
        </w:rPr>
        <w:t>分别为5分、5分、5分、85分。</w:t>
      </w:r>
    </w:p>
    <w:p w:rsidR="0091208B" w:rsidRDefault="00895532">
      <w:pPr>
        <w:ind w:firstLineChars="200" w:firstLine="643"/>
        <w:rPr>
          <w:rFonts w:ascii="仿宋_GB2312" w:eastAsia="仿宋_GB2312" w:hAnsi="宋体" w:cs="仿宋_GB2312"/>
          <w:bCs/>
          <w:sz w:val="32"/>
          <w:szCs w:val="32"/>
        </w:rPr>
      </w:pPr>
      <w:r>
        <w:rPr>
          <w:rFonts w:ascii="仿宋_GB2312" w:eastAsia="仿宋_GB2312" w:hAnsi="宋体" w:cs="仿宋_GB2312" w:hint="eastAsia"/>
          <w:b/>
          <w:bCs/>
          <w:sz w:val="32"/>
          <w:szCs w:val="32"/>
        </w:rPr>
        <w:t xml:space="preserve">第十三条  </w:t>
      </w:r>
      <w:r>
        <w:rPr>
          <w:rFonts w:ascii="仿宋_GB2312" w:eastAsia="仿宋_GB2312" w:hAnsi="宋体" w:cs="仿宋_GB2312" w:hint="eastAsia"/>
          <w:bCs/>
          <w:sz w:val="32"/>
          <w:szCs w:val="32"/>
        </w:rPr>
        <w:t>科研潜质考核形式与记分方法。</w:t>
      </w:r>
    </w:p>
    <w:p w:rsidR="00B91FF6" w:rsidRDefault="00895532">
      <w:pPr>
        <w:ind w:firstLineChars="200" w:firstLine="640"/>
        <w:rPr>
          <w:rFonts w:ascii="仿宋_GB2312" w:eastAsia="仿宋_GB2312" w:hAnsi="宋体"/>
          <w:sz w:val="32"/>
          <w:szCs w:val="32"/>
        </w:rPr>
      </w:pPr>
      <w:r>
        <w:rPr>
          <w:rFonts w:ascii="仿宋_GB2312" w:eastAsia="仿宋_GB2312" w:hAnsi="宋体" w:hint="eastAsia"/>
          <w:sz w:val="32"/>
          <w:szCs w:val="32"/>
        </w:rPr>
        <w:t>1.创新创业项目经历指在我校参与的创新创业项目，满分5分</w:t>
      </w:r>
      <w:r w:rsidR="00125B38">
        <w:rPr>
          <w:rFonts w:ascii="仿宋_GB2312" w:eastAsia="仿宋_GB2312" w:hAnsi="宋体" w:hint="eastAsia"/>
          <w:sz w:val="32"/>
          <w:szCs w:val="32"/>
        </w:rPr>
        <w:t>：基础分+完成分</w:t>
      </w:r>
      <w:r>
        <w:rPr>
          <w:rFonts w:ascii="仿宋_GB2312" w:eastAsia="仿宋_GB2312" w:hAnsi="宋体" w:hint="eastAsia"/>
          <w:sz w:val="32"/>
          <w:szCs w:val="32"/>
        </w:rPr>
        <w:t>。</w:t>
      </w:r>
    </w:p>
    <w:p w:rsidR="0091208B" w:rsidRDefault="00E353AC" w:rsidP="00E353AC">
      <w:pPr>
        <w:ind w:firstLineChars="250" w:firstLine="800"/>
        <w:rPr>
          <w:rFonts w:ascii="仿宋_GB2312" w:eastAsia="仿宋_GB2312" w:hAnsi="宋体"/>
          <w:sz w:val="32"/>
          <w:szCs w:val="32"/>
        </w:rPr>
      </w:pPr>
      <w:r>
        <w:rPr>
          <w:rFonts w:ascii="仿宋_GB2312" w:eastAsia="仿宋_GB2312" w:hAnsi="宋体" w:hint="eastAsia"/>
          <w:sz w:val="32"/>
          <w:szCs w:val="32"/>
        </w:rPr>
        <w:t>项目</w:t>
      </w:r>
      <w:r w:rsidR="009222A6">
        <w:rPr>
          <w:rFonts w:ascii="仿宋_GB2312" w:eastAsia="仿宋_GB2312" w:hAnsi="宋体" w:hint="eastAsia"/>
          <w:sz w:val="32"/>
          <w:szCs w:val="32"/>
        </w:rPr>
        <w:t>基础分</w:t>
      </w:r>
      <w:r w:rsidR="00895532">
        <w:rPr>
          <w:rFonts w:ascii="仿宋_GB2312" w:eastAsia="仿宋_GB2312" w:hAnsi="宋体" w:hint="eastAsia"/>
          <w:sz w:val="32"/>
          <w:szCs w:val="32"/>
        </w:rPr>
        <w:t>记分办法：</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992"/>
        <w:gridCol w:w="1559"/>
        <w:gridCol w:w="1276"/>
        <w:gridCol w:w="1276"/>
        <w:gridCol w:w="1459"/>
      </w:tblGrid>
      <w:tr w:rsidR="00125B38" w:rsidTr="004A5C16">
        <w:trPr>
          <w:jc w:val="center"/>
        </w:trPr>
        <w:tc>
          <w:tcPr>
            <w:tcW w:w="1376" w:type="dxa"/>
            <w:tcBorders>
              <w:top w:val="single" w:sz="4" w:space="0" w:color="auto"/>
              <w:left w:val="single" w:sz="4" w:space="0" w:color="auto"/>
              <w:right w:val="single" w:sz="4" w:space="0" w:color="auto"/>
            </w:tcBorders>
          </w:tcPr>
          <w:p w:rsidR="006220A7" w:rsidRDefault="006220A7" w:rsidP="00C27502">
            <w:pPr>
              <w:spacing w:line="360" w:lineRule="auto"/>
              <w:jc w:val="center"/>
              <w:rPr>
                <w:rFonts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220A7" w:rsidRDefault="006220A7" w:rsidP="00C27502">
            <w:pPr>
              <w:spacing w:line="360" w:lineRule="auto"/>
              <w:jc w:val="center"/>
              <w:rPr>
                <w:szCs w:val="21"/>
              </w:rPr>
            </w:pPr>
            <w:r>
              <w:rPr>
                <w:rFonts w:hAnsi="宋体" w:hint="eastAsia"/>
                <w:szCs w:val="21"/>
              </w:rPr>
              <w:t>类别</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20A7" w:rsidRDefault="006220A7" w:rsidP="004E0D70">
            <w:pPr>
              <w:spacing w:line="360" w:lineRule="auto"/>
              <w:jc w:val="center"/>
              <w:rPr>
                <w:rFonts w:hAnsi="宋体"/>
                <w:szCs w:val="21"/>
              </w:rPr>
            </w:pPr>
            <w:r>
              <w:rPr>
                <w:rFonts w:hAnsi="宋体" w:hint="eastAsia"/>
                <w:szCs w:val="21"/>
              </w:rPr>
              <w:t>国家级（</w:t>
            </w:r>
            <w:r w:rsidR="00125B38">
              <w:rPr>
                <w:rFonts w:hAnsi="宋体" w:hint="eastAsia"/>
                <w:szCs w:val="21"/>
              </w:rPr>
              <w:t>4</w:t>
            </w:r>
            <w:r>
              <w:rPr>
                <w:rFonts w:hAnsi="宋体" w:hint="eastAsia"/>
                <w:szCs w:val="21"/>
              </w:rPr>
              <w:t>分</w:t>
            </w:r>
            <w:r w:rsidR="004E0D70">
              <w:rPr>
                <w:rFonts w:hAnsi="宋体"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20A7" w:rsidRDefault="006220A7" w:rsidP="002908CE">
            <w:pPr>
              <w:spacing w:line="360" w:lineRule="auto"/>
              <w:jc w:val="center"/>
              <w:rPr>
                <w:rFonts w:hAnsi="宋体"/>
                <w:szCs w:val="21"/>
              </w:rPr>
            </w:pPr>
            <w:r>
              <w:rPr>
                <w:rFonts w:hAnsi="宋体" w:hint="eastAsia"/>
                <w:szCs w:val="21"/>
              </w:rPr>
              <w:t>省级（</w:t>
            </w:r>
            <w:r w:rsidR="002908CE">
              <w:rPr>
                <w:rFonts w:hAnsi="宋体" w:hint="eastAsia"/>
                <w:szCs w:val="21"/>
              </w:rPr>
              <w:t>3</w:t>
            </w:r>
            <w:r>
              <w:rPr>
                <w:rFonts w:hAnsi="宋体" w:hint="eastAsia"/>
                <w:szCs w:val="21"/>
              </w:rPr>
              <w:t>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20A7" w:rsidRDefault="006220A7" w:rsidP="002908CE">
            <w:pPr>
              <w:spacing w:line="360" w:lineRule="auto"/>
              <w:jc w:val="center"/>
              <w:rPr>
                <w:rFonts w:hAnsi="宋体"/>
                <w:szCs w:val="21"/>
              </w:rPr>
            </w:pPr>
            <w:r>
              <w:rPr>
                <w:rFonts w:hAnsi="宋体" w:hint="eastAsia"/>
                <w:szCs w:val="21"/>
              </w:rPr>
              <w:t>校级（</w:t>
            </w:r>
            <w:r w:rsidR="002908CE">
              <w:rPr>
                <w:rFonts w:hAnsi="宋体" w:hint="eastAsia"/>
                <w:szCs w:val="21"/>
              </w:rPr>
              <w:t>2</w:t>
            </w:r>
            <w:r>
              <w:rPr>
                <w:rFonts w:hAnsi="宋体" w:hint="eastAsia"/>
                <w:szCs w:val="21"/>
              </w:rPr>
              <w:t>分）</w:t>
            </w:r>
          </w:p>
        </w:tc>
        <w:tc>
          <w:tcPr>
            <w:tcW w:w="1459" w:type="dxa"/>
            <w:tcBorders>
              <w:top w:val="single" w:sz="4" w:space="0" w:color="auto"/>
              <w:left w:val="single" w:sz="4" w:space="0" w:color="auto"/>
              <w:bottom w:val="single" w:sz="4" w:space="0" w:color="auto"/>
              <w:right w:val="single" w:sz="4" w:space="0" w:color="auto"/>
            </w:tcBorders>
            <w:vAlign w:val="center"/>
            <w:hideMark/>
          </w:tcPr>
          <w:p w:rsidR="006220A7" w:rsidRDefault="006220A7" w:rsidP="00A608C1">
            <w:pPr>
              <w:spacing w:line="360" w:lineRule="auto"/>
              <w:jc w:val="center"/>
              <w:rPr>
                <w:szCs w:val="21"/>
              </w:rPr>
            </w:pPr>
            <w:r>
              <w:rPr>
                <w:rFonts w:hAnsi="宋体" w:hint="eastAsia"/>
                <w:szCs w:val="21"/>
              </w:rPr>
              <w:t>院级（</w:t>
            </w:r>
            <w:r w:rsidR="00A608C1">
              <w:rPr>
                <w:rFonts w:hAnsi="宋体" w:hint="eastAsia"/>
                <w:szCs w:val="21"/>
              </w:rPr>
              <w:t>1</w:t>
            </w:r>
            <w:r>
              <w:rPr>
                <w:rFonts w:hAnsi="宋体" w:hint="eastAsia"/>
                <w:szCs w:val="21"/>
              </w:rPr>
              <w:t>分）</w:t>
            </w:r>
          </w:p>
        </w:tc>
      </w:tr>
      <w:tr w:rsidR="00125B38" w:rsidTr="004A5C16">
        <w:trPr>
          <w:jc w:val="center"/>
        </w:trPr>
        <w:tc>
          <w:tcPr>
            <w:tcW w:w="1376" w:type="dxa"/>
            <w:vMerge w:val="restart"/>
            <w:tcBorders>
              <w:top w:val="single" w:sz="4" w:space="0" w:color="auto"/>
              <w:left w:val="single" w:sz="4" w:space="0" w:color="auto"/>
              <w:right w:val="single" w:sz="4" w:space="0" w:color="auto"/>
            </w:tcBorders>
          </w:tcPr>
          <w:p w:rsidR="000D5734" w:rsidRPr="004A5C16" w:rsidRDefault="000D5734" w:rsidP="006F57C4">
            <w:pPr>
              <w:spacing w:line="360" w:lineRule="auto"/>
              <w:rPr>
                <w:rFonts w:hAnsi="宋体"/>
                <w:szCs w:val="21"/>
              </w:rPr>
            </w:pPr>
            <w:r w:rsidRPr="004A5C16">
              <w:rPr>
                <w:rFonts w:hAnsi="宋体" w:hint="eastAsia"/>
                <w:szCs w:val="21"/>
              </w:rPr>
              <w:t>项目基础分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0D5734" w:rsidRPr="00397A54" w:rsidRDefault="000D5734" w:rsidP="00C27502">
            <w:pPr>
              <w:spacing w:line="360" w:lineRule="auto"/>
              <w:jc w:val="center"/>
              <w:rPr>
                <w:sz w:val="18"/>
                <w:szCs w:val="18"/>
              </w:rPr>
            </w:pPr>
            <w:r w:rsidRPr="00397A54">
              <w:rPr>
                <w:rFonts w:hAnsi="宋体" w:hint="eastAsia"/>
                <w:sz w:val="18"/>
                <w:szCs w:val="18"/>
              </w:rPr>
              <w:t>主持人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jc w:val="center"/>
              <w:rPr>
                <w:szCs w:val="21"/>
              </w:rPr>
            </w:pPr>
            <w:r>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jc w:val="center"/>
              <w:rPr>
                <w:szCs w:val="21"/>
              </w:rPr>
            </w:pPr>
            <w:r>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jc w:val="center"/>
              <w:rPr>
                <w:szCs w:val="21"/>
              </w:rPr>
            </w:pPr>
            <w:r>
              <w:rPr>
                <w:rFonts w:hint="eastAsia"/>
                <w:szCs w:val="21"/>
              </w:rPr>
              <w:t>2</w:t>
            </w:r>
          </w:p>
        </w:tc>
        <w:tc>
          <w:tcPr>
            <w:tcW w:w="1459"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spacing w:line="360" w:lineRule="auto"/>
              <w:jc w:val="center"/>
              <w:rPr>
                <w:szCs w:val="21"/>
              </w:rPr>
            </w:pPr>
            <w:r>
              <w:rPr>
                <w:rFonts w:hint="eastAsia"/>
                <w:szCs w:val="21"/>
              </w:rPr>
              <w:t>1</w:t>
            </w:r>
          </w:p>
        </w:tc>
      </w:tr>
      <w:tr w:rsidR="00125B38" w:rsidTr="004A5C16">
        <w:trPr>
          <w:jc w:val="center"/>
        </w:trPr>
        <w:tc>
          <w:tcPr>
            <w:tcW w:w="1376" w:type="dxa"/>
            <w:vMerge/>
            <w:tcBorders>
              <w:left w:val="single" w:sz="4" w:space="0" w:color="auto"/>
              <w:bottom w:val="single" w:sz="4" w:space="0" w:color="auto"/>
              <w:right w:val="single" w:sz="4" w:space="0" w:color="auto"/>
            </w:tcBorders>
          </w:tcPr>
          <w:p w:rsidR="000D5734" w:rsidRPr="00397A54" w:rsidRDefault="000D5734" w:rsidP="00C27502">
            <w:pPr>
              <w:spacing w:line="360" w:lineRule="auto"/>
              <w:jc w:val="center"/>
              <w:rPr>
                <w:rFonts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5734" w:rsidRPr="00397A54" w:rsidRDefault="000D5734" w:rsidP="00C27502">
            <w:pPr>
              <w:spacing w:line="360" w:lineRule="auto"/>
              <w:jc w:val="center"/>
              <w:rPr>
                <w:sz w:val="18"/>
                <w:szCs w:val="18"/>
              </w:rPr>
            </w:pPr>
            <w:r w:rsidRPr="00397A54">
              <w:rPr>
                <w:rFonts w:hAnsi="宋体" w:hint="eastAsia"/>
                <w:sz w:val="18"/>
                <w:szCs w:val="18"/>
              </w:rPr>
              <w:t>参与人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jc w:val="center"/>
              <w:rPr>
                <w:szCs w:val="21"/>
              </w:rPr>
            </w:pP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jc w:val="center"/>
              <w:rPr>
                <w:szCs w:val="21"/>
              </w:rPr>
            </w:pPr>
            <w:r>
              <w:rPr>
                <w:rFonts w:hint="eastAsia"/>
                <w:szCs w:val="21"/>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jc w:val="center"/>
              <w:rPr>
                <w:szCs w:val="21"/>
              </w:rPr>
            </w:pPr>
            <w:r>
              <w:rPr>
                <w:rFonts w:hint="eastAsia"/>
                <w:szCs w:val="21"/>
              </w:rPr>
              <w:t>1</w:t>
            </w:r>
          </w:p>
        </w:tc>
        <w:tc>
          <w:tcPr>
            <w:tcW w:w="1459" w:type="dxa"/>
            <w:tcBorders>
              <w:top w:val="single" w:sz="4" w:space="0" w:color="auto"/>
              <w:left w:val="single" w:sz="4" w:space="0" w:color="auto"/>
              <w:bottom w:val="single" w:sz="4" w:space="0" w:color="auto"/>
              <w:right w:val="single" w:sz="4" w:space="0" w:color="auto"/>
            </w:tcBorders>
            <w:vAlign w:val="center"/>
            <w:hideMark/>
          </w:tcPr>
          <w:p w:rsidR="000D5734" w:rsidRDefault="00294714" w:rsidP="00125B38">
            <w:pPr>
              <w:spacing w:line="360" w:lineRule="auto"/>
              <w:jc w:val="center"/>
              <w:rPr>
                <w:szCs w:val="21"/>
              </w:rPr>
            </w:pPr>
            <w:r>
              <w:rPr>
                <w:rFonts w:hint="eastAsia"/>
                <w:szCs w:val="21"/>
              </w:rPr>
              <w:t>0.5</w:t>
            </w:r>
          </w:p>
        </w:tc>
      </w:tr>
    </w:tbl>
    <w:p w:rsidR="00CC5F4C" w:rsidRDefault="00125B38" w:rsidP="00AC21E1">
      <w:pPr>
        <w:ind w:firstLineChars="200" w:firstLine="640"/>
        <w:rPr>
          <w:rFonts w:ascii="仿宋_GB2312" w:eastAsia="仿宋_GB2312" w:hAnsi="宋体"/>
          <w:sz w:val="32"/>
          <w:szCs w:val="32"/>
        </w:rPr>
      </w:pPr>
      <w:r>
        <w:rPr>
          <w:rFonts w:ascii="仿宋_GB2312" w:eastAsia="仿宋_GB2312" w:hAnsi="宋体" w:hint="eastAsia"/>
          <w:sz w:val="32"/>
          <w:szCs w:val="32"/>
        </w:rPr>
        <w:t>项目完成分</w:t>
      </w:r>
      <w:r w:rsidR="009222A6">
        <w:rPr>
          <w:rFonts w:ascii="仿宋_GB2312" w:eastAsia="仿宋_GB2312" w:hAnsi="宋体" w:hint="eastAsia"/>
          <w:sz w:val="32"/>
          <w:szCs w:val="32"/>
        </w:rPr>
        <w:t>记分方法</w:t>
      </w:r>
      <w:r>
        <w:rPr>
          <w:rFonts w:ascii="仿宋_GB2312" w:eastAsia="仿宋_GB2312" w:hAnsi="宋体" w:hint="eastAsia"/>
          <w:sz w:val="32"/>
          <w:szCs w:val="32"/>
        </w:rPr>
        <w:t>：</w:t>
      </w:r>
    </w:p>
    <w:p w:rsidR="00125B38" w:rsidRDefault="00125B38" w:rsidP="00AC21E1">
      <w:pPr>
        <w:ind w:firstLineChars="200" w:firstLine="640"/>
        <w:rPr>
          <w:rFonts w:ascii="仿宋_GB2312" w:eastAsia="仿宋_GB2312" w:hAnsi="宋体"/>
          <w:sz w:val="32"/>
          <w:szCs w:val="32"/>
        </w:rPr>
      </w:pPr>
      <w:r>
        <w:rPr>
          <w:rFonts w:ascii="仿宋_GB2312" w:eastAsia="仿宋_GB2312" w:hAnsi="宋体" w:hint="eastAsia"/>
          <w:sz w:val="32"/>
          <w:szCs w:val="32"/>
        </w:rPr>
        <w:t>项目主持人：</w:t>
      </w:r>
      <w:r w:rsidR="00895532">
        <w:rPr>
          <w:rFonts w:ascii="仿宋_GB2312" w:eastAsia="仿宋_GB2312" w:hAnsi="宋体" w:hint="eastAsia"/>
          <w:sz w:val="32"/>
          <w:szCs w:val="32"/>
        </w:rPr>
        <w:t>已结题且结果为优秀</w:t>
      </w:r>
      <w:r>
        <w:rPr>
          <w:rFonts w:ascii="仿宋_GB2312" w:eastAsia="仿宋_GB2312" w:hAnsi="宋体" w:hint="eastAsia"/>
          <w:sz w:val="32"/>
          <w:szCs w:val="32"/>
        </w:rPr>
        <w:t>+1</w:t>
      </w:r>
      <w:r w:rsidR="00895532">
        <w:rPr>
          <w:rFonts w:ascii="仿宋_GB2312" w:eastAsia="仿宋_GB2312" w:hAnsi="宋体" w:hint="eastAsia"/>
          <w:sz w:val="32"/>
          <w:szCs w:val="32"/>
        </w:rPr>
        <w:t>，已结题且结果为良好</w:t>
      </w:r>
      <w:r>
        <w:rPr>
          <w:rFonts w:ascii="仿宋_GB2312" w:eastAsia="仿宋_GB2312" w:hAnsi="宋体" w:hint="eastAsia"/>
          <w:sz w:val="32"/>
          <w:szCs w:val="32"/>
        </w:rPr>
        <w:t>+0.5</w:t>
      </w:r>
      <w:r w:rsidR="00895532">
        <w:rPr>
          <w:rFonts w:ascii="仿宋_GB2312" w:eastAsia="仿宋_GB2312" w:hAnsi="宋体" w:hint="eastAsia"/>
          <w:sz w:val="32"/>
          <w:szCs w:val="32"/>
        </w:rPr>
        <w:t>，已结题且结果为合格</w:t>
      </w:r>
      <w:r>
        <w:rPr>
          <w:rFonts w:ascii="仿宋_GB2312" w:eastAsia="仿宋_GB2312" w:hAnsi="宋体" w:hint="eastAsia"/>
          <w:sz w:val="32"/>
          <w:szCs w:val="32"/>
        </w:rPr>
        <w:t>+0.25</w:t>
      </w:r>
      <w:r w:rsidR="00895532">
        <w:rPr>
          <w:rFonts w:ascii="仿宋_GB2312" w:eastAsia="仿宋_GB2312" w:hAnsi="宋体" w:hint="eastAsia"/>
          <w:sz w:val="32"/>
          <w:szCs w:val="32"/>
        </w:rPr>
        <w:t>，在</w:t>
      </w:r>
      <w:proofErr w:type="gramStart"/>
      <w:r w:rsidR="00895532">
        <w:rPr>
          <w:rFonts w:ascii="仿宋_GB2312" w:eastAsia="仿宋_GB2312" w:hAnsi="宋体" w:hint="eastAsia"/>
          <w:sz w:val="32"/>
          <w:szCs w:val="32"/>
        </w:rPr>
        <w:t>研</w:t>
      </w:r>
      <w:proofErr w:type="gramEnd"/>
      <w:r w:rsidR="00895532">
        <w:rPr>
          <w:rFonts w:ascii="仿宋_GB2312" w:eastAsia="仿宋_GB2312" w:hAnsi="宋体" w:hint="eastAsia"/>
          <w:sz w:val="32"/>
          <w:szCs w:val="32"/>
        </w:rPr>
        <w:t>尚未结题</w:t>
      </w:r>
      <w:r>
        <w:rPr>
          <w:rFonts w:ascii="仿宋_GB2312" w:eastAsia="仿宋_GB2312" w:hAnsi="宋体" w:hint="eastAsia"/>
          <w:sz w:val="32"/>
          <w:szCs w:val="32"/>
        </w:rPr>
        <w:t>和</w:t>
      </w:r>
      <w:r w:rsidR="00895532">
        <w:rPr>
          <w:rFonts w:ascii="仿宋_GB2312" w:eastAsia="仿宋_GB2312" w:hAnsi="宋体" w:hint="eastAsia"/>
          <w:sz w:val="32"/>
          <w:szCs w:val="32"/>
        </w:rPr>
        <w:t>结题不合格项目</w:t>
      </w:r>
      <w:r>
        <w:rPr>
          <w:rFonts w:ascii="仿宋_GB2312" w:eastAsia="仿宋_GB2312" w:hAnsi="宋体" w:hint="eastAsia"/>
          <w:sz w:val="32"/>
          <w:szCs w:val="32"/>
        </w:rPr>
        <w:t>，不加分</w:t>
      </w:r>
      <w:r w:rsidR="00895532">
        <w:rPr>
          <w:rFonts w:ascii="仿宋_GB2312" w:eastAsia="仿宋_GB2312" w:hAnsi="宋体" w:hint="eastAsia"/>
          <w:sz w:val="32"/>
          <w:szCs w:val="32"/>
        </w:rPr>
        <w:t>。</w:t>
      </w:r>
    </w:p>
    <w:p w:rsidR="00CD3349" w:rsidRDefault="00EF05CF" w:rsidP="00CC5F4C">
      <w:pPr>
        <w:ind w:firstLineChars="150" w:firstLine="480"/>
        <w:rPr>
          <w:rFonts w:ascii="仿宋_GB2312" w:eastAsia="仿宋_GB2312" w:hAnsi="宋体"/>
          <w:sz w:val="32"/>
          <w:szCs w:val="32"/>
        </w:rPr>
      </w:pPr>
      <w:r>
        <w:rPr>
          <w:rFonts w:ascii="仿宋_GB2312" w:eastAsia="仿宋_GB2312" w:hAnsi="宋体" w:hint="eastAsia"/>
          <w:sz w:val="32"/>
          <w:szCs w:val="32"/>
        </w:rPr>
        <w:t>项目</w:t>
      </w:r>
      <w:r w:rsidR="00125B38">
        <w:rPr>
          <w:rFonts w:ascii="仿宋_GB2312" w:eastAsia="仿宋_GB2312" w:hAnsi="宋体" w:hint="eastAsia"/>
          <w:sz w:val="32"/>
          <w:szCs w:val="32"/>
        </w:rPr>
        <w:t>参加人</w:t>
      </w:r>
      <w:r w:rsidR="00CC5F4C">
        <w:rPr>
          <w:rFonts w:ascii="仿宋_GB2312" w:eastAsia="仿宋_GB2312" w:hAnsi="宋体" w:hint="eastAsia"/>
          <w:sz w:val="32"/>
          <w:szCs w:val="32"/>
        </w:rPr>
        <w:t>：</w:t>
      </w:r>
      <w:r w:rsidR="00125B38">
        <w:rPr>
          <w:rFonts w:ascii="仿宋_GB2312" w:eastAsia="仿宋_GB2312" w:hAnsi="宋体" w:hint="eastAsia"/>
          <w:sz w:val="32"/>
          <w:szCs w:val="32"/>
        </w:rPr>
        <w:t>按照主持人得分</w:t>
      </w:r>
      <w:r w:rsidR="00B26BA1">
        <w:rPr>
          <w:rFonts w:ascii="仿宋_GB2312" w:eastAsia="仿宋_GB2312" w:hAnsi="宋体" w:hint="eastAsia"/>
          <w:sz w:val="32"/>
          <w:szCs w:val="32"/>
        </w:rPr>
        <w:t>50%</w:t>
      </w:r>
      <w:r w:rsidR="00125B38">
        <w:rPr>
          <w:rFonts w:ascii="仿宋_GB2312" w:eastAsia="仿宋_GB2312" w:hAnsi="宋体" w:hint="eastAsia"/>
          <w:sz w:val="32"/>
          <w:szCs w:val="32"/>
        </w:rPr>
        <w:t>加分。</w:t>
      </w:r>
    </w:p>
    <w:p w:rsidR="0091208B" w:rsidRDefault="00CD3349" w:rsidP="00550BF5">
      <w:pPr>
        <w:ind w:firstLineChars="150" w:firstLine="480"/>
        <w:rPr>
          <w:rFonts w:ascii="仿宋_GB2312" w:eastAsia="仿宋_GB2312" w:hAnsi="宋体"/>
          <w:sz w:val="32"/>
          <w:szCs w:val="32"/>
        </w:rPr>
      </w:pPr>
      <w:r>
        <w:rPr>
          <w:rFonts w:ascii="仿宋_GB2312" w:eastAsia="仿宋_GB2312" w:hAnsi="宋体" w:hint="eastAsia"/>
          <w:sz w:val="32"/>
          <w:szCs w:val="32"/>
        </w:rPr>
        <w:t>注：</w:t>
      </w:r>
      <w:r w:rsidR="006A5A42">
        <w:rPr>
          <w:rFonts w:ascii="仿宋_GB2312" w:eastAsia="仿宋_GB2312" w:hAnsi="宋体" w:hint="eastAsia"/>
          <w:sz w:val="32"/>
          <w:szCs w:val="32"/>
        </w:rPr>
        <w:t>此项</w:t>
      </w:r>
      <w:r w:rsidR="009130E7">
        <w:rPr>
          <w:rFonts w:ascii="仿宋_GB2312" w:eastAsia="仿宋_GB2312" w:hAnsi="宋体" w:hint="eastAsia"/>
          <w:sz w:val="32"/>
          <w:szCs w:val="32"/>
        </w:rPr>
        <w:t>得分</w:t>
      </w:r>
      <w:r w:rsidR="006A5A42">
        <w:rPr>
          <w:rFonts w:ascii="仿宋_GB2312" w:eastAsia="仿宋_GB2312" w:hAnsi="宋体" w:hint="eastAsia"/>
          <w:sz w:val="32"/>
          <w:szCs w:val="32"/>
        </w:rPr>
        <w:t>不可累计，只按最高分计算。</w:t>
      </w:r>
    </w:p>
    <w:p w:rsidR="0091208B" w:rsidRDefault="00895532">
      <w:pPr>
        <w:ind w:firstLineChars="200" w:firstLine="640"/>
        <w:rPr>
          <w:rFonts w:ascii="仿宋_GB2312" w:eastAsia="仿宋_GB2312" w:hAnsi="宋体"/>
          <w:sz w:val="32"/>
          <w:szCs w:val="32"/>
        </w:rPr>
      </w:pPr>
      <w:r>
        <w:rPr>
          <w:rFonts w:ascii="仿宋_GB2312" w:eastAsia="仿宋_GB2312" w:hAnsi="宋体" w:hint="eastAsia"/>
          <w:sz w:val="32"/>
          <w:szCs w:val="32"/>
        </w:rPr>
        <w:t>2.学术成果指参与公开发表与专业相关的学术论文、申请授权的专利或著作权，</w:t>
      </w:r>
      <w:r w:rsidRPr="006E690A">
        <w:rPr>
          <w:rFonts w:ascii="仿宋_GB2312" w:eastAsia="仿宋_GB2312" w:hAnsi="宋体" w:hint="eastAsia"/>
          <w:sz w:val="32"/>
          <w:szCs w:val="32"/>
        </w:rPr>
        <w:t>满分5分</w:t>
      </w:r>
      <w:r>
        <w:rPr>
          <w:rFonts w:ascii="仿宋_GB2312" w:eastAsia="仿宋_GB2312" w:hAnsi="宋体" w:hint="eastAsia"/>
          <w:sz w:val="32"/>
          <w:szCs w:val="32"/>
        </w:rPr>
        <w:t>。记分方法：</w:t>
      </w:r>
    </w:p>
    <w:tbl>
      <w:tblPr>
        <w:tblW w:w="8106"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167"/>
        <w:gridCol w:w="1226"/>
        <w:gridCol w:w="1166"/>
        <w:gridCol w:w="1418"/>
        <w:gridCol w:w="1244"/>
      </w:tblGrid>
      <w:tr w:rsidR="0091208B">
        <w:trPr>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91208B" w:rsidRDefault="00895532">
            <w:pPr>
              <w:spacing w:line="360" w:lineRule="auto"/>
              <w:jc w:val="center"/>
              <w:rPr>
                <w:rFonts w:hAnsi="宋体"/>
                <w:szCs w:val="21"/>
              </w:rPr>
            </w:pPr>
            <w:r>
              <w:rPr>
                <w:rFonts w:hAnsi="宋体" w:hint="eastAsia"/>
                <w:szCs w:val="21"/>
              </w:rPr>
              <w:t>类别</w:t>
            </w:r>
          </w:p>
        </w:tc>
        <w:tc>
          <w:tcPr>
            <w:tcW w:w="3559" w:type="dxa"/>
            <w:gridSpan w:val="3"/>
            <w:tcBorders>
              <w:top w:val="single" w:sz="4" w:space="0" w:color="auto"/>
              <w:left w:val="single" w:sz="4" w:space="0" w:color="auto"/>
              <w:bottom w:val="single" w:sz="4" w:space="0" w:color="auto"/>
              <w:right w:val="single" w:sz="4" w:space="0" w:color="auto"/>
            </w:tcBorders>
          </w:tcPr>
          <w:p w:rsidR="0091208B" w:rsidRDefault="00895532">
            <w:pPr>
              <w:spacing w:line="360" w:lineRule="auto"/>
              <w:jc w:val="center"/>
              <w:rPr>
                <w:rFonts w:hAnsi="宋体"/>
                <w:szCs w:val="21"/>
              </w:rPr>
            </w:pPr>
            <w:r>
              <w:rPr>
                <w:rFonts w:hAnsi="宋体" w:hint="eastAsia"/>
                <w:szCs w:val="21"/>
              </w:rPr>
              <w:t>论文</w:t>
            </w:r>
          </w:p>
        </w:tc>
        <w:tc>
          <w:tcPr>
            <w:tcW w:w="1418" w:type="dxa"/>
            <w:vMerge w:val="restart"/>
            <w:tcBorders>
              <w:top w:val="single" w:sz="4" w:space="0" w:color="auto"/>
              <w:left w:val="single" w:sz="4" w:space="0" w:color="auto"/>
              <w:right w:val="single" w:sz="4" w:space="0" w:color="auto"/>
            </w:tcBorders>
          </w:tcPr>
          <w:p w:rsidR="0091208B" w:rsidRDefault="0091208B">
            <w:pPr>
              <w:spacing w:line="360" w:lineRule="auto"/>
              <w:jc w:val="center"/>
              <w:rPr>
                <w:rFonts w:hAnsi="宋体"/>
                <w:szCs w:val="21"/>
              </w:rPr>
            </w:pPr>
          </w:p>
          <w:p w:rsidR="0091208B" w:rsidRDefault="00895532">
            <w:pPr>
              <w:spacing w:line="360" w:lineRule="auto"/>
              <w:jc w:val="center"/>
              <w:rPr>
                <w:rFonts w:hAnsi="宋体"/>
                <w:szCs w:val="21"/>
              </w:rPr>
            </w:pPr>
            <w:r>
              <w:rPr>
                <w:rFonts w:hAnsi="宋体" w:hint="eastAsia"/>
                <w:szCs w:val="21"/>
              </w:rPr>
              <w:t>授权专利</w:t>
            </w:r>
          </w:p>
        </w:tc>
        <w:tc>
          <w:tcPr>
            <w:tcW w:w="1244" w:type="dxa"/>
            <w:vMerge w:val="restart"/>
            <w:tcBorders>
              <w:top w:val="single" w:sz="4" w:space="0" w:color="auto"/>
              <w:left w:val="single" w:sz="4" w:space="0" w:color="auto"/>
              <w:right w:val="single" w:sz="4" w:space="0" w:color="auto"/>
            </w:tcBorders>
          </w:tcPr>
          <w:p w:rsidR="0091208B" w:rsidRDefault="0091208B">
            <w:pPr>
              <w:spacing w:line="360" w:lineRule="auto"/>
              <w:jc w:val="center"/>
              <w:rPr>
                <w:rFonts w:hAnsi="宋体"/>
                <w:szCs w:val="21"/>
              </w:rPr>
            </w:pPr>
          </w:p>
          <w:p w:rsidR="0091208B" w:rsidRDefault="00895532">
            <w:pPr>
              <w:spacing w:line="360" w:lineRule="auto"/>
              <w:jc w:val="center"/>
              <w:rPr>
                <w:rFonts w:hAnsi="宋体"/>
                <w:szCs w:val="21"/>
              </w:rPr>
            </w:pPr>
            <w:r>
              <w:rPr>
                <w:rFonts w:hAnsi="宋体" w:hint="eastAsia"/>
                <w:szCs w:val="21"/>
              </w:rPr>
              <w:t>著作权</w:t>
            </w:r>
          </w:p>
        </w:tc>
      </w:tr>
      <w:tr w:rsidR="0091208B">
        <w:trPr>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91208B" w:rsidRDefault="0091208B">
            <w:pPr>
              <w:widowControl/>
              <w:jc w:val="left"/>
              <w:rPr>
                <w:rFonts w:hAnsi="宋体"/>
                <w:szCs w:val="21"/>
              </w:rPr>
            </w:pPr>
          </w:p>
        </w:tc>
        <w:tc>
          <w:tcPr>
            <w:tcW w:w="1167" w:type="dxa"/>
            <w:tcBorders>
              <w:top w:val="single" w:sz="4" w:space="0" w:color="auto"/>
              <w:left w:val="single" w:sz="4" w:space="0" w:color="auto"/>
              <w:bottom w:val="single" w:sz="4" w:space="0" w:color="auto"/>
              <w:right w:val="single" w:sz="4" w:space="0" w:color="auto"/>
            </w:tcBorders>
          </w:tcPr>
          <w:p w:rsidR="0091208B" w:rsidRDefault="00895532">
            <w:pPr>
              <w:spacing w:line="360" w:lineRule="auto"/>
              <w:jc w:val="center"/>
              <w:rPr>
                <w:rFonts w:hAnsi="宋体"/>
                <w:szCs w:val="21"/>
              </w:rPr>
            </w:pPr>
            <w:r>
              <w:rPr>
                <w:rFonts w:hAnsi="宋体" w:hint="eastAsia"/>
                <w:szCs w:val="21"/>
              </w:rPr>
              <w:t>SCI</w:t>
            </w:r>
          </w:p>
        </w:tc>
        <w:tc>
          <w:tcPr>
            <w:tcW w:w="1226" w:type="dxa"/>
            <w:tcBorders>
              <w:top w:val="single" w:sz="4" w:space="0" w:color="auto"/>
              <w:left w:val="single" w:sz="4" w:space="0" w:color="auto"/>
              <w:bottom w:val="single" w:sz="4" w:space="0" w:color="auto"/>
              <w:right w:val="single" w:sz="4" w:space="0" w:color="auto"/>
            </w:tcBorders>
            <w:vAlign w:val="center"/>
          </w:tcPr>
          <w:p w:rsidR="0091208B" w:rsidRDefault="00895532">
            <w:pPr>
              <w:spacing w:line="360" w:lineRule="auto"/>
              <w:jc w:val="center"/>
              <w:rPr>
                <w:rFonts w:hAnsi="宋体"/>
                <w:szCs w:val="21"/>
              </w:rPr>
            </w:pPr>
            <w:r>
              <w:rPr>
                <w:rFonts w:hAnsi="宋体" w:hint="eastAsia"/>
                <w:szCs w:val="21"/>
              </w:rPr>
              <w:t>核心期刊</w:t>
            </w:r>
          </w:p>
        </w:tc>
        <w:tc>
          <w:tcPr>
            <w:tcW w:w="1166" w:type="dxa"/>
            <w:tcBorders>
              <w:top w:val="single" w:sz="4" w:space="0" w:color="auto"/>
              <w:left w:val="single" w:sz="4" w:space="0" w:color="auto"/>
              <w:bottom w:val="single" w:sz="4" w:space="0" w:color="auto"/>
              <w:right w:val="single" w:sz="4" w:space="0" w:color="auto"/>
            </w:tcBorders>
          </w:tcPr>
          <w:p w:rsidR="0091208B" w:rsidRDefault="00895532">
            <w:pPr>
              <w:spacing w:line="360" w:lineRule="auto"/>
              <w:jc w:val="center"/>
              <w:rPr>
                <w:rFonts w:hAnsi="宋体"/>
                <w:szCs w:val="21"/>
              </w:rPr>
            </w:pPr>
            <w:r>
              <w:rPr>
                <w:rFonts w:hAnsi="宋体" w:hint="eastAsia"/>
                <w:szCs w:val="21"/>
              </w:rPr>
              <w:t>一般期刊</w:t>
            </w:r>
          </w:p>
        </w:tc>
        <w:tc>
          <w:tcPr>
            <w:tcW w:w="1418" w:type="dxa"/>
            <w:vMerge/>
            <w:tcBorders>
              <w:left w:val="single" w:sz="4" w:space="0" w:color="auto"/>
              <w:bottom w:val="single" w:sz="4" w:space="0" w:color="auto"/>
              <w:right w:val="single" w:sz="4" w:space="0" w:color="auto"/>
            </w:tcBorders>
          </w:tcPr>
          <w:p w:rsidR="0091208B" w:rsidRDefault="0091208B">
            <w:pPr>
              <w:spacing w:line="360" w:lineRule="auto"/>
              <w:jc w:val="center"/>
              <w:rPr>
                <w:rFonts w:hAnsi="宋体"/>
                <w:szCs w:val="21"/>
              </w:rPr>
            </w:pPr>
          </w:p>
        </w:tc>
        <w:tc>
          <w:tcPr>
            <w:tcW w:w="1244" w:type="dxa"/>
            <w:vMerge/>
            <w:tcBorders>
              <w:left w:val="single" w:sz="4" w:space="0" w:color="auto"/>
              <w:bottom w:val="single" w:sz="4" w:space="0" w:color="auto"/>
              <w:right w:val="single" w:sz="4" w:space="0" w:color="auto"/>
            </w:tcBorders>
          </w:tcPr>
          <w:p w:rsidR="0091208B" w:rsidRDefault="0091208B">
            <w:pPr>
              <w:spacing w:line="360" w:lineRule="auto"/>
              <w:jc w:val="center"/>
              <w:rPr>
                <w:rFonts w:hAnsi="宋体"/>
                <w:szCs w:val="21"/>
              </w:rPr>
            </w:pPr>
          </w:p>
        </w:tc>
      </w:tr>
      <w:tr w:rsidR="0091208B">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91208B" w:rsidRDefault="00895532" w:rsidP="00B26BA1">
            <w:pPr>
              <w:spacing w:line="360" w:lineRule="auto"/>
              <w:jc w:val="center"/>
              <w:rPr>
                <w:rFonts w:hAnsi="宋体"/>
                <w:szCs w:val="21"/>
              </w:rPr>
            </w:pPr>
            <w:r>
              <w:rPr>
                <w:rFonts w:hAnsi="宋体" w:hint="eastAsia"/>
                <w:szCs w:val="21"/>
              </w:rPr>
              <w:t>第</w:t>
            </w:r>
            <w:r>
              <w:rPr>
                <w:rFonts w:hAnsi="宋体"/>
                <w:szCs w:val="21"/>
              </w:rPr>
              <w:t>1</w:t>
            </w:r>
            <w:r w:rsidR="00B26BA1">
              <w:rPr>
                <w:rFonts w:hAnsi="宋体" w:hint="eastAsia"/>
                <w:szCs w:val="21"/>
              </w:rPr>
              <w:t>位次</w:t>
            </w:r>
          </w:p>
        </w:tc>
        <w:tc>
          <w:tcPr>
            <w:tcW w:w="1167"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5</w:t>
            </w:r>
          </w:p>
        </w:tc>
        <w:tc>
          <w:tcPr>
            <w:tcW w:w="122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rsidP="00F70570">
            <w:pPr>
              <w:jc w:val="center"/>
              <w:rPr>
                <w:rFonts w:hAnsi="宋体"/>
                <w:szCs w:val="21"/>
              </w:rPr>
            </w:pPr>
            <w:r w:rsidRPr="00F70570">
              <w:rPr>
                <w:rFonts w:hAnsi="宋体" w:hint="eastAsia"/>
                <w:szCs w:val="21"/>
              </w:rPr>
              <w:t>3</w:t>
            </w:r>
          </w:p>
        </w:tc>
        <w:tc>
          <w:tcPr>
            <w:tcW w:w="116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91208B" w:rsidRDefault="00895532">
            <w:pPr>
              <w:jc w:val="center"/>
              <w:rPr>
                <w:rFonts w:hAnsi="宋体"/>
                <w:szCs w:val="21"/>
              </w:rPr>
            </w:pPr>
            <w:r>
              <w:rPr>
                <w:rFonts w:hAnsi="宋体" w:hint="eastAsia"/>
                <w:szCs w:val="21"/>
              </w:rPr>
              <w:t>5</w:t>
            </w:r>
          </w:p>
        </w:tc>
        <w:tc>
          <w:tcPr>
            <w:tcW w:w="1244" w:type="dxa"/>
            <w:tcBorders>
              <w:top w:val="single" w:sz="4" w:space="0" w:color="auto"/>
              <w:left w:val="single" w:sz="4" w:space="0" w:color="auto"/>
              <w:bottom w:val="single" w:sz="4" w:space="0" w:color="auto"/>
              <w:right w:val="single" w:sz="4" w:space="0" w:color="auto"/>
            </w:tcBorders>
            <w:vAlign w:val="center"/>
          </w:tcPr>
          <w:p w:rsidR="0091208B" w:rsidRDefault="00895532">
            <w:pPr>
              <w:jc w:val="center"/>
              <w:rPr>
                <w:rFonts w:hAnsi="宋体"/>
                <w:szCs w:val="21"/>
              </w:rPr>
            </w:pPr>
            <w:r>
              <w:rPr>
                <w:rFonts w:hAnsi="宋体" w:hint="eastAsia"/>
                <w:szCs w:val="21"/>
              </w:rPr>
              <w:t>5</w:t>
            </w:r>
          </w:p>
        </w:tc>
      </w:tr>
      <w:tr w:rsidR="0091208B">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91208B" w:rsidRDefault="00895532" w:rsidP="00B26BA1">
            <w:pPr>
              <w:spacing w:line="360" w:lineRule="auto"/>
              <w:jc w:val="center"/>
              <w:rPr>
                <w:szCs w:val="21"/>
              </w:rPr>
            </w:pPr>
            <w:r>
              <w:rPr>
                <w:rFonts w:hAnsi="宋体" w:hint="eastAsia"/>
                <w:szCs w:val="21"/>
              </w:rPr>
              <w:t>第</w:t>
            </w:r>
            <w:r>
              <w:rPr>
                <w:szCs w:val="21"/>
              </w:rPr>
              <w:t>2</w:t>
            </w:r>
            <w:r w:rsidR="00B26BA1">
              <w:rPr>
                <w:rFonts w:hAnsi="宋体" w:hint="eastAsia"/>
                <w:szCs w:val="21"/>
              </w:rPr>
              <w:t>位次</w:t>
            </w:r>
          </w:p>
        </w:tc>
        <w:tc>
          <w:tcPr>
            <w:tcW w:w="1167"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2.5</w:t>
            </w:r>
          </w:p>
        </w:tc>
        <w:tc>
          <w:tcPr>
            <w:tcW w:w="122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rsidP="00F70570">
            <w:pPr>
              <w:jc w:val="center"/>
              <w:rPr>
                <w:rFonts w:hAnsi="宋体"/>
                <w:szCs w:val="21"/>
              </w:rPr>
            </w:pPr>
            <w:r w:rsidRPr="00F70570">
              <w:rPr>
                <w:rFonts w:hAnsi="宋体" w:hint="eastAsia"/>
                <w:szCs w:val="21"/>
              </w:rPr>
              <w:t>1.5</w:t>
            </w:r>
          </w:p>
        </w:tc>
        <w:tc>
          <w:tcPr>
            <w:tcW w:w="116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91208B" w:rsidRDefault="00895532">
            <w:pPr>
              <w:jc w:val="center"/>
              <w:rPr>
                <w:szCs w:val="21"/>
              </w:rPr>
            </w:pPr>
            <w:r>
              <w:rPr>
                <w:rFonts w:hint="eastAsia"/>
                <w:szCs w:val="21"/>
              </w:rPr>
              <w:t>2.5</w:t>
            </w:r>
          </w:p>
        </w:tc>
        <w:tc>
          <w:tcPr>
            <w:tcW w:w="1244" w:type="dxa"/>
            <w:tcBorders>
              <w:top w:val="single" w:sz="4" w:space="0" w:color="auto"/>
              <w:left w:val="single" w:sz="4" w:space="0" w:color="auto"/>
              <w:bottom w:val="single" w:sz="4" w:space="0" w:color="auto"/>
              <w:right w:val="single" w:sz="4" w:space="0" w:color="auto"/>
            </w:tcBorders>
            <w:vAlign w:val="center"/>
          </w:tcPr>
          <w:p w:rsidR="0091208B" w:rsidRDefault="00895532">
            <w:pPr>
              <w:jc w:val="center"/>
              <w:rPr>
                <w:szCs w:val="21"/>
              </w:rPr>
            </w:pPr>
            <w:r>
              <w:rPr>
                <w:rFonts w:hint="eastAsia"/>
                <w:szCs w:val="21"/>
              </w:rPr>
              <w:t>2.5</w:t>
            </w:r>
          </w:p>
        </w:tc>
      </w:tr>
      <w:tr w:rsidR="0091208B">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91208B" w:rsidRDefault="00895532" w:rsidP="00B26BA1">
            <w:pPr>
              <w:spacing w:line="360" w:lineRule="auto"/>
              <w:jc w:val="center"/>
              <w:rPr>
                <w:szCs w:val="21"/>
              </w:rPr>
            </w:pPr>
            <w:r>
              <w:rPr>
                <w:rFonts w:hAnsi="宋体" w:hint="eastAsia"/>
                <w:szCs w:val="21"/>
              </w:rPr>
              <w:t>第</w:t>
            </w:r>
            <w:r>
              <w:rPr>
                <w:szCs w:val="21"/>
              </w:rPr>
              <w:t>3</w:t>
            </w:r>
            <w:r w:rsidR="00B26BA1">
              <w:rPr>
                <w:rFonts w:hAnsi="宋体" w:hint="eastAsia"/>
                <w:szCs w:val="21"/>
              </w:rPr>
              <w:t>位次</w:t>
            </w:r>
          </w:p>
        </w:tc>
        <w:tc>
          <w:tcPr>
            <w:tcW w:w="1167" w:type="dxa"/>
            <w:tcBorders>
              <w:top w:val="single" w:sz="4" w:space="0" w:color="auto"/>
              <w:left w:val="single" w:sz="4" w:space="0" w:color="auto"/>
              <w:bottom w:val="single" w:sz="4" w:space="0" w:color="auto"/>
              <w:right w:val="single" w:sz="4" w:space="0" w:color="auto"/>
            </w:tcBorders>
            <w:vAlign w:val="center"/>
          </w:tcPr>
          <w:p w:rsidR="0091208B" w:rsidRPr="00F70570" w:rsidRDefault="00F70570">
            <w:pPr>
              <w:jc w:val="center"/>
              <w:rPr>
                <w:rFonts w:hAnsi="宋体"/>
                <w:szCs w:val="21"/>
              </w:rPr>
            </w:pPr>
            <w:r w:rsidRPr="00F70570">
              <w:rPr>
                <w:rFonts w:hAnsi="宋体" w:hint="eastAsia"/>
                <w:szCs w:val="21"/>
              </w:rPr>
              <w:t>1.25</w:t>
            </w:r>
          </w:p>
        </w:tc>
        <w:tc>
          <w:tcPr>
            <w:tcW w:w="1226" w:type="dxa"/>
            <w:tcBorders>
              <w:top w:val="single" w:sz="4" w:space="0" w:color="auto"/>
              <w:left w:val="single" w:sz="4" w:space="0" w:color="auto"/>
              <w:bottom w:val="single" w:sz="4" w:space="0" w:color="auto"/>
              <w:right w:val="single" w:sz="4" w:space="0" w:color="auto"/>
            </w:tcBorders>
            <w:vAlign w:val="center"/>
          </w:tcPr>
          <w:p w:rsidR="0091208B" w:rsidRPr="00F70570" w:rsidRDefault="00F70570" w:rsidP="00F70570">
            <w:pPr>
              <w:jc w:val="center"/>
              <w:rPr>
                <w:rFonts w:hAnsi="宋体"/>
                <w:szCs w:val="21"/>
              </w:rPr>
            </w:pPr>
            <w:r w:rsidRPr="00F70570">
              <w:rPr>
                <w:rFonts w:hAnsi="宋体" w:hint="eastAsia"/>
                <w:szCs w:val="21"/>
              </w:rPr>
              <w:t>0.75</w:t>
            </w:r>
          </w:p>
        </w:tc>
        <w:tc>
          <w:tcPr>
            <w:tcW w:w="116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91208B" w:rsidRDefault="00F70570">
            <w:pPr>
              <w:jc w:val="center"/>
              <w:rPr>
                <w:szCs w:val="21"/>
              </w:rPr>
            </w:pPr>
            <w:r>
              <w:rPr>
                <w:rFonts w:hint="eastAsia"/>
                <w:szCs w:val="21"/>
              </w:rPr>
              <w:t>1.25</w:t>
            </w:r>
          </w:p>
        </w:tc>
        <w:tc>
          <w:tcPr>
            <w:tcW w:w="1244" w:type="dxa"/>
            <w:tcBorders>
              <w:top w:val="single" w:sz="4" w:space="0" w:color="auto"/>
              <w:left w:val="single" w:sz="4" w:space="0" w:color="auto"/>
              <w:bottom w:val="single" w:sz="4" w:space="0" w:color="auto"/>
              <w:right w:val="single" w:sz="4" w:space="0" w:color="auto"/>
            </w:tcBorders>
            <w:vAlign w:val="center"/>
          </w:tcPr>
          <w:p w:rsidR="0091208B" w:rsidRDefault="00F70570">
            <w:pPr>
              <w:jc w:val="center"/>
              <w:rPr>
                <w:szCs w:val="21"/>
              </w:rPr>
            </w:pPr>
            <w:r>
              <w:rPr>
                <w:rFonts w:hint="eastAsia"/>
                <w:szCs w:val="21"/>
              </w:rPr>
              <w:t>1.25</w:t>
            </w:r>
          </w:p>
        </w:tc>
      </w:tr>
      <w:tr w:rsidR="0091208B">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91208B" w:rsidRDefault="00895532">
            <w:pPr>
              <w:spacing w:line="360" w:lineRule="auto"/>
              <w:jc w:val="center"/>
              <w:rPr>
                <w:szCs w:val="21"/>
              </w:rPr>
            </w:pPr>
            <w:r>
              <w:rPr>
                <w:rFonts w:hAnsi="宋体" w:hint="eastAsia"/>
                <w:szCs w:val="21"/>
              </w:rPr>
              <w:t>其他参与人</w:t>
            </w:r>
          </w:p>
        </w:tc>
        <w:tc>
          <w:tcPr>
            <w:tcW w:w="1167"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0.5</w:t>
            </w:r>
          </w:p>
        </w:tc>
        <w:tc>
          <w:tcPr>
            <w:tcW w:w="122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rsidP="00F70570">
            <w:pPr>
              <w:jc w:val="center"/>
              <w:rPr>
                <w:rFonts w:hAnsi="宋体"/>
                <w:szCs w:val="21"/>
              </w:rPr>
            </w:pPr>
            <w:r w:rsidRPr="00F70570">
              <w:rPr>
                <w:rFonts w:hAnsi="宋体" w:hint="eastAsia"/>
                <w:szCs w:val="21"/>
              </w:rPr>
              <w:t>0.3</w:t>
            </w:r>
          </w:p>
        </w:tc>
        <w:tc>
          <w:tcPr>
            <w:tcW w:w="1166" w:type="dxa"/>
            <w:tcBorders>
              <w:top w:val="single" w:sz="4" w:space="0" w:color="auto"/>
              <w:left w:val="single" w:sz="4" w:space="0" w:color="auto"/>
              <w:bottom w:val="single" w:sz="4" w:space="0" w:color="auto"/>
              <w:right w:val="single" w:sz="4" w:space="0" w:color="auto"/>
            </w:tcBorders>
            <w:vAlign w:val="center"/>
          </w:tcPr>
          <w:p w:rsidR="0091208B" w:rsidRPr="00F70570" w:rsidRDefault="00895532">
            <w:pPr>
              <w:jc w:val="center"/>
              <w:rPr>
                <w:rFonts w:hAnsi="宋体"/>
                <w:szCs w:val="21"/>
              </w:rPr>
            </w:pPr>
            <w:r w:rsidRPr="00F70570">
              <w:rPr>
                <w:rFonts w:hAnsi="宋体"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91208B" w:rsidRDefault="00895532">
            <w:pPr>
              <w:jc w:val="center"/>
              <w:rPr>
                <w:szCs w:val="21"/>
              </w:rPr>
            </w:pPr>
            <w:r>
              <w:rPr>
                <w:rFonts w:hint="eastAsia"/>
                <w:szCs w:val="21"/>
              </w:rPr>
              <w:t>0.5</w:t>
            </w:r>
          </w:p>
        </w:tc>
        <w:tc>
          <w:tcPr>
            <w:tcW w:w="1244" w:type="dxa"/>
            <w:tcBorders>
              <w:top w:val="single" w:sz="4" w:space="0" w:color="auto"/>
              <w:left w:val="single" w:sz="4" w:space="0" w:color="auto"/>
              <w:bottom w:val="single" w:sz="4" w:space="0" w:color="auto"/>
              <w:right w:val="single" w:sz="4" w:space="0" w:color="auto"/>
            </w:tcBorders>
            <w:vAlign w:val="center"/>
          </w:tcPr>
          <w:p w:rsidR="0091208B" w:rsidRDefault="00895532">
            <w:pPr>
              <w:jc w:val="center"/>
              <w:rPr>
                <w:szCs w:val="21"/>
              </w:rPr>
            </w:pPr>
            <w:r>
              <w:rPr>
                <w:rFonts w:hint="eastAsia"/>
                <w:szCs w:val="21"/>
              </w:rPr>
              <w:t>0.5</w:t>
            </w:r>
          </w:p>
        </w:tc>
      </w:tr>
    </w:tbl>
    <w:p w:rsidR="0091208B" w:rsidRDefault="006E690A">
      <w:pPr>
        <w:ind w:firstLineChars="200" w:firstLine="640"/>
        <w:rPr>
          <w:rFonts w:ascii="仿宋_GB2312" w:eastAsia="仿宋_GB2312" w:hAnsi="宋体"/>
          <w:sz w:val="32"/>
          <w:szCs w:val="32"/>
        </w:rPr>
      </w:pPr>
      <w:r>
        <w:rPr>
          <w:rFonts w:ascii="仿宋_GB2312" w:eastAsia="仿宋_GB2312" w:hAnsi="宋体" w:hint="eastAsia"/>
          <w:sz w:val="32"/>
          <w:szCs w:val="32"/>
        </w:rPr>
        <w:t>注：</w:t>
      </w:r>
      <w:r w:rsidR="00AD75BD">
        <w:rPr>
          <w:rFonts w:ascii="仿宋_GB2312" w:eastAsia="仿宋_GB2312" w:hAnsi="宋体" w:hint="eastAsia"/>
          <w:sz w:val="32"/>
          <w:szCs w:val="32"/>
        </w:rPr>
        <w:t>如</w:t>
      </w:r>
      <w:r>
        <w:rPr>
          <w:rFonts w:ascii="仿宋_GB2312" w:eastAsia="仿宋_GB2312" w:hAnsi="宋体" w:hint="eastAsia"/>
          <w:sz w:val="32"/>
          <w:szCs w:val="32"/>
        </w:rPr>
        <w:t>导师为第一作者的，</w:t>
      </w:r>
      <w:r w:rsidR="00B26BA1">
        <w:rPr>
          <w:rFonts w:ascii="仿宋_GB2312" w:eastAsia="仿宋_GB2312" w:hAnsi="宋体" w:hint="eastAsia"/>
          <w:sz w:val="32"/>
          <w:szCs w:val="32"/>
        </w:rPr>
        <w:t>作者</w:t>
      </w:r>
      <w:r w:rsidR="000A6658">
        <w:rPr>
          <w:rFonts w:ascii="仿宋_GB2312" w:eastAsia="仿宋_GB2312" w:hAnsi="宋体" w:hint="eastAsia"/>
          <w:sz w:val="32"/>
          <w:szCs w:val="32"/>
        </w:rPr>
        <w:t>位次</w:t>
      </w:r>
      <w:r>
        <w:rPr>
          <w:rFonts w:ascii="仿宋_GB2312" w:eastAsia="仿宋_GB2312" w:hAnsi="宋体" w:hint="eastAsia"/>
          <w:sz w:val="32"/>
          <w:szCs w:val="32"/>
        </w:rPr>
        <w:t>往后顺延；</w:t>
      </w:r>
      <w:r w:rsidR="009130E7">
        <w:rPr>
          <w:rFonts w:ascii="仿宋_GB2312" w:eastAsia="仿宋_GB2312" w:hAnsi="宋体" w:hint="eastAsia"/>
          <w:sz w:val="32"/>
          <w:szCs w:val="32"/>
        </w:rPr>
        <w:t>此项得分</w:t>
      </w:r>
      <w:r>
        <w:rPr>
          <w:rFonts w:ascii="仿宋_GB2312" w:eastAsia="仿宋_GB2312" w:hAnsi="宋体" w:hint="eastAsia"/>
          <w:sz w:val="32"/>
          <w:szCs w:val="32"/>
        </w:rPr>
        <w:t>可以累计，最高分不超过5分。</w:t>
      </w:r>
      <w:r w:rsidR="00D02940">
        <w:rPr>
          <w:rFonts w:ascii="仿宋_GB2312" w:eastAsia="仿宋_GB2312" w:hAnsi="宋体" w:hint="eastAsia"/>
          <w:sz w:val="32"/>
          <w:szCs w:val="32"/>
        </w:rPr>
        <w:t>学术成果</w:t>
      </w:r>
      <w:r w:rsidR="00D02940" w:rsidRPr="00D02940">
        <w:rPr>
          <w:rFonts w:ascii="仿宋_GB2312" w:eastAsia="仿宋_GB2312" w:hAnsi="宋体" w:hint="eastAsia"/>
          <w:sz w:val="32"/>
          <w:szCs w:val="32"/>
        </w:rPr>
        <w:t>的知识产权为西</w:t>
      </w:r>
      <w:r w:rsidR="00D02940" w:rsidRPr="00D02940">
        <w:rPr>
          <w:rFonts w:ascii="仿宋_GB2312" w:eastAsia="仿宋_GB2312" w:hAnsi="宋体" w:hint="eastAsia"/>
          <w:sz w:val="32"/>
          <w:szCs w:val="32"/>
        </w:rPr>
        <w:lastRenderedPageBreak/>
        <w:t>北农林科技大学，学术论文以学校认可学术期刊为准</w:t>
      </w:r>
      <w:r w:rsidR="00B51C89">
        <w:rPr>
          <w:rFonts w:ascii="仿宋_GB2312" w:eastAsia="仿宋_GB2312" w:hAnsi="宋体" w:hint="eastAsia"/>
          <w:sz w:val="32"/>
          <w:szCs w:val="32"/>
        </w:rPr>
        <w:t>。</w:t>
      </w:r>
    </w:p>
    <w:p w:rsidR="00D07003" w:rsidRDefault="00895532">
      <w:pPr>
        <w:ind w:firstLineChars="200" w:firstLine="640"/>
        <w:rPr>
          <w:rFonts w:ascii="仿宋_GB2312" w:eastAsia="仿宋_GB2312" w:hAnsi="宋体"/>
          <w:sz w:val="32"/>
          <w:szCs w:val="32"/>
        </w:rPr>
      </w:pPr>
      <w:r>
        <w:rPr>
          <w:rFonts w:ascii="仿宋_GB2312" w:eastAsia="仿宋_GB2312" w:hAnsi="宋体" w:hint="eastAsia"/>
          <w:sz w:val="32"/>
          <w:szCs w:val="32"/>
        </w:rPr>
        <w:t>3.学术竞赛</w:t>
      </w:r>
      <w:proofErr w:type="gramStart"/>
      <w:r>
        <w:rPr>
          <w:rFonts w:ascii="仿宋_GB2312" w:eastAsia="仿宋_GB2312" w:hAnsi="宋体" w:hint="eastAsia"/>
          <w:sz w:val="32"/>
          <w:szCs w:val="32"/>
        </w:rPr>
        <w:t>获奖指</w:t>
      </w:r>
      <w:proofErr w:type="gramEnd"/>
      <w:r>
        <w:rPr>
          <w:rFonts w:ascii="仿宋_GB2312" w:eastAsia="仿宋_GB2312" w:hAnsi="宋体" w:hint="eastAsia"/>
          <w:sz w:val="32"/>
          <w:szCs w:val="32"/>
        </w:rPr>
        <w:t>参与各类学科竞赛、学术竞赛、创新创业大赛并获奖，满分5分。记分方法：</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557"/>
        <w:gridCol w:w="495"/>
        <w:gridCol w:w="589"/>
        <w:gridCol w:w="566"/>
        <w:gridCol w:w="567"/>
        <w:gridCol w:w="590"/>
        <w:gridCol w:w="567"/>
        <w:gridCol w:w="567"/>
        <w:gridCol w:w="9"/>
        <w:gridCol w:w="586"/>
        <w:gridCol w:w="539"/>
        <w:gridCol w:w="567"/>
        <w:gridCol w:w="595"/>
      </w:tblGrid>
      <w:tr w:rsidR="00D07003" w:rsidTr="00843C2F">
        <w:trPr>
          <w:jc w:val="center"/>
        </w:trPr>
        <w:tc>
          <w:tcPr>
            <w:tcW w:w="1325" w:type="dxa"/>
            <w:vMerge w:val="restart"/>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类别</w:t>
            </w:r>
          </w:p>
        </w:tc>
        <w:tc>
          <w:tcPr>
            <w:tcW w:w="2207" w:type="dxa"/>
            <w:gridSpan w:val="4"/>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国际或国家级</w:t>
            </w:r>
          </w:p>
        </w:tc>
        <w:tc>
          <w:tcPr>
            <w:tcW w:w="2300" w:type="dxa"/>
            <w:gridSpan w:val="5"/>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省部级</w:t>
            </w: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省部以下（不含院级）</w:t>
            </w:r>
          </w:p>
        </w:tc>
      </w:tr>
      <w:tr w:rsidR="00D07003" w:rsidTr="00843C2F">
        <w:trPr>
          <w:jc w:val="center"/>
        </w:trPr>
        <w:tc>
          <w:tcPr>
            <w:tcW w:w="1325" w:type="dxa"/>
            <w:vMerge/>
            <w:tcBorders>
              <w:top w:val="single" w:sz="4" w:space="0" w:color="auto"/>
              <w:left w:val="single" w:sz="4" w:space="0" w:color="auto"/>
              <w:bottom w:val="single" w:sz="4" w:space="0" w:color="auto"/>
              <w:right w:val="single" w:sz="4" w:space="0" w:color="auto"/>
            </w:tcBorders>
            <w:vAlign w:val="center"/>
          </w:tcPr>
          <w:p w:rsidR="00D07003" w:rsidRDefault="00D07003" w:rsidP="00E10FFE">
            <w:pPr>
              <w:widowControl/>
              <w:jc w:val="left"/>
              <w:rPr>
                <w:szCs w:val="21"/>
              </w:rPr>
            </w:pPr>
          </w:p>
        </w:tc>
        <w:tc>
          <w:tcPr>
            <w:tcW w:w="557"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A</w:t>
            </w:r>
          </w:p>
        </w:tc>
        <w:tc>
          <w:tcPr>
            <w:tcW w:w="495"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B</w:t>
            </w:r>
          </w:p>
        </w:tc>
        <w:tc>
          <w:tcPr>
            <w:tcW w:w="589"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C</w:t>
            </w:r>
          </w:p>
        </w:tc>
        <w:tc>
          <w:tcPr>
            <w:tcW w:w="566"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D</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A</w:t>
            </w:r>
          </w:p>
        </w:tc>
        <w:tc>
          <w:tcPr>
            <w:tcW w:w="590"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B</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C</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D</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A</w:t>
            </w:r>
          </w:p>
        </w:tc>
        <w:tc>
          <w:tcPr>
            <w:tcW w:w="539"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int="eastAsia"/>
                <w:szCs w:val="21"/>
              </w:rPr>
              <w:t>B</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C</w:t>
            </w:r>
          </w:p>
        </w:tc>
        <w:tc>
          <w:tcPr>
            <w:tcW w:w="595"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szCs w:val="21"/>
              </w:rPr>
              <w:t>D</w:t>
            </w:r>
          </w:p>
        </w:tc>
      </w:tr>
      <w:tr w:rsidR="00D07003" w:rsidRPr="00BF4ACE" w:rsidTr="00843C2F">
        <w:trPr>
          <w:jc w:val="center"/>
        </w:trPr>
        <w:tc>
          <w:tcPr>
            <w:tcW w:w="1325"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第</w:t>
            </w:r>
            <w:r>
              <w:rPr>
                <w:szCs w:val="21"/>
              </w:rPr>
              <w:t>1</w:t>
            </w:r>
            <w:r>
              <w:rPr>
                <w:rFonts w:hAnsi="宋体" w:hint="eastAsia"/>
                <w:szCs w:val="21"/>
              </w:rPr>
              <w:t>获奖人</w:t>
            </w:r>
          </w:p>
        </w:tc>
        <w:tc>
          <w:tcPr>
            <w:tcW w:w="55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5</w:t>
            </w:r>
          </w:p>
        </w:tc>
        <w:tc>
          <w:tcPr>
            <w:tcW w:w="4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4</w:t>
            </w:r>
          </w:p>
        </w:tc>
        <w:tc>
          <w:tcPr>
            <w:tcW w:w="58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3</w:t>
            </w:r>
          </w:p>
        </w:tc>
        <w:tc>
          <w:tcPr>
            <w:tcW w:w="566"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4</w:t>
            </w:r>
          </w:p>
        </w:tc>
        <w:tc>
          <w:tcPr>
            <w:tcW w:w="590"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3</w:t>
            </w:r>
          </w:p>
        </w:tc>
        <w:tc>
          <w:tcPr>
            <w:tcW w:w="53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0.5</w:t>
            </w:r>
          </w:p>
        </w:tc>
      </w:tr>
      <w:tr w:rsidR="00D07003" w:rsidRPr="00BF4ACE" w:rsidTr="00843C2F">
        <w:trPr>
          <w:jc w:val="center"/>
        </w:trPr>
        <w:tc>
          <w:tcPr>
            <w:tcW w:w="1325"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第</w:t>
            </w:r>
            <w:r>
              <w:rPr>
                <w:szCs w:val="21"/>
              </w:rPr>
              <w:t>2</w:t>
            </w:r>
            <w:r>
              <w:rPr>
                <w:rFonts w:hAnsi="宋体" w:hint="eastAsia"/>
                <w:szCs w:val="21"/>
              </w:rPr>
              <w:t>获奖人</w:t>
            </w:r>
          </w:p>
        </w:tc>
        <w:tc>
          <w:tcPr>
            <w:tcW w:w="55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2.5</w:t>
            </w:r>
          </w:p>
        </w:tc>
        <w:tc>
          <w:tcPr>
            <w:tcW w:w="4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2</w:t>
            </w:r>
          </w:p>
        </w:tc>
        <w:tc>
          <w:tcPr>
            <w:tcW w:w="58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1.5</w:t>
            </w:r>
          </w:p>
        </w:tc>
        <w:tc>
          <w:tcPr>
            <w:tcW w:w="566"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2</w:t>
            </w:r>
          </w:p>
        </w:tc>
        <w:tc>
          <w:tcPr>
            <w:tcW w:w="590"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0.5</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w:t>
            </w:r>
            <w:r>
              <w:rPr>
                <w:rFonts w:hint="eastAsia"/>
                <w:sz w:val="18"/>
                <w:szCs w:val="18"/>
              </w:rPr>
              <w:t>.5</w:t>
            </w:r>
          </w:p>
        </w:tc>
        <w:tc>
          <w:tcPr>
            <w:tcW w:w="53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0.5</w:t>
            </w:r>
          </w:p>
        </w:tc>
        <w:tc>
          <w:tcPr>
            <w:tcW w:w="5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w:t>
            </w:r>
            <w:r>
              <w:rPr>
                <w:rFonts w:hint="eastAsia"/>
                <w:sz w:val="18"/>
                <w:szCs w:val="18"/>
              </w:rPr>
              <w:t>25</w:t>
            </w:r>
          </w:p>
        </w:tc>
      </w:tr>
      <w:tr w:rsidR="00D07003" w:rsidRPr="00BF4ACE" w:rsidTr="00843C2F">
        <w:trPr>
          <w:jc w:val="center"/>
        </w:trPr>
        <w:tc>
          <w:tcPr>
            <w:tcW w:w="1325"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第</w:t>
            </w:r>
            <w:r>
              <w:rPr>
                <w:szCs w:val="21"/>
              </w:rPr>
              <w:t>3</w:t>
            </w:r>
            <w:r>
              <w:rPr>
                <w:rFonts w:hAnsi="宋体" w:hint="eastAsia"/>
                <w:szCs w:val="21"/>
              </w:rPr>
              <w:t>获奖人</w:t>
            </w:r>
          </w:p>
        </w:tc>
        <w:tc>
          <w:tcPr>
            <w:tcW w:w="55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1.5</w:t>
            </w:r>
          </w:p>
        </w:tc>
        <w:tc>
          <w:tcPr>
            <w:tcW w:w="4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1</w:t>
            </w:r>
          </w:p>
        </w:tc>
        <w:tc>
          <w:tcPr>
            <w:tcW w:w="58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0.75</w:t>
            </w:r>
          </w:p>
        </w:tc>
        <w:tc>
          <w:tcPr>
            <w:tcW w:w="566"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1</w:t>
            </w:r>
          </w:p>
        </w:tc>
        <w:tc>
          <w:tcPr>
            <w:tcW w:w="590"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0.75</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w:t>
            </w:r>
            <w:r>
              <w:rPr>
                <w:rFonts w:hint="eastAsia"/>
                <w:sz w:val="18"/>
                <w:szCs w:val="18"/>
              </w:rPr>
              <w:t>25</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0.75</w:t>
            </w:r>
          </w:p>
        </w:tc>
        <w:tc>
          <w:tcPr>
            <w:tcW w:w="53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.2</w:t>
            </w:r>
            <w:r>
              <w:rPr>
                <w:rFonts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w:t>
            </w:r>
            <w:r>
              <w:rPr>
                <w:rFonts w:hint="eastAsia"/>
                <w:sz w:val="18"/>
                <w:szCs w:val="18"/>
              </w:rPr>
              <w:t>125</w:t>
            </w:r>
            <w:bookmarkStart w:id="1" w:name="_GoBack"/>
            <w:bookmarkEnd w:id="1"/>
          </w:p>
        </w:tc>
      </w:tr>
      <w:tr w:rsidR="00D07003" w:rsidRPr="00BF4ACE" w:rsidTr="00843C2F">
        <w:trPr>
          <w:jc w:val="center"/>
        </w:trPr>
        <w:tc>
          <w:tcPr>
            <w:tcW w:w="1325" w:type="dxa"/>
            <w:tcBorders>
              <w:top w:val="single" w:sz="4" w:space="0" w:color="auto"/>
              <w:left w:val="single" w:sz="4" w:space="0" w:color="auto"/>
              <w:bottom w:val="single" w:sz="4" w:space="0" w:color="auto"/>
              <w:right w:val="single" w:sz="4" w:space="0" w:color="auto"/>
            </w:tcBorders>
            <w:vAlign w:val="center"/>
          </w:tcPr>
          <w:p w:rsidR="00D07003" w:rsidRDefault="00D07003" w:rsidP="00E10FFE">
            <w:pPr>
              <w:spacing w:line="360" w:lineRule="auto"/>
              <w:jc w:val="center"/>
              <w:rPr>
                <w:szCs w:val="21"/>
              </w:rPr>
            </w:pPr>
            <w:r>
              <w:rPr>
                <w:rFonts w:hAnsi="宋体" w:hint="eastAsia"/>
                <w:szCs w:val="21"/>
              </w:rPr>
              <w:t>其他获奖人</w:t>
            </w:r>
          </w:p>
        </w:tc>
        <w:tc>
          <w:tcPr>
            <w:tcW w:w="55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0.5</w:t>
            </w:r>
          </w:p>
        </w:tc>
        <w:tc>
          <w:tcPr>
            <w:tcW w:w="4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0.4</w:t>
            </w:r>
          </w:p>
        </w:tc>
        <w:tc>
          <w:tcPr>
            <w:tcW w:w="58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0.3</w:t>
            </w:r>
          </w:p>
        </w:tc>
        <w:tc>
          <w:tcPr>
            <w:tcW w:w="566"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Pr>
                <w:rFonts w:hint="eastAsia"/>
                <w:sz w:val="18"/>
                <w:szCs w:val="18"/>
              </w:rPr>
              <w:t>0.4</w:t>
            </w:r>
          </w:p>
        </w:tc>
        <w:tc>
          <w:tcPr>
            <w:tcW w:w="590"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rFonts w:hint="eastAsia"/>
                <w:sz w:val="18"/>
                <w:szCs w:val="18"/>
              </w:rPr>
              <w:t>0</w:t>
            </w:r>
            <w:r>
              <w:rPr>
                <w:rFonts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w:t>
            </w:r>
            <w:r>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w:t>
            </w:r>
            <w:r>
              <w:rPr>
                <w:rFonts w:hint="eastAsia"/>
                <w:sz w:val="18"/>
                <w:szCs w:val="18"/>
              </w:rPr>
              <w:t>1</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spacing w:line="360" w:lineRule="auto"/>
              <w:jc w:val="center"/>
              <w:rPr>
                <w:sz w:val="18"/>
                <w:szCs w:val="18"/>
              </w:rPr>
            </w:pPr>
            <w:r>
              <w:rPr>
                <w:rFonts w:hint="eastAsia"/>
                <w:sz w:val="18"/>
                <w:szCs w:val="18"/>
              </w:rPr>
              <w:t>0.3</w:t>
            </w:r>
          </w:p>
        </w:tc>
        <w:tc>
          <w:tcPr>
            <w:tcW w:w="539"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rsidR="00D07003" w:rsidRPr="00BF4ACE" w:rsidRDefault="00D07003" w:rsidP="00E10FFE">
            <w:pPr>
              <w:jc w:val="center"/>
              <w:rPr>
                <w:sz w:val="18"/>
                <w:szCs w:val="18"/>
              </w:rPr>
            </w:pPr>
            <w:r w:rsidRPr="00BF4ACE">
              <w:rPr>
                <w:sz w:val="18"/>
                <w:szCs w:val="18"/>
              </w:rPr>
              <w:t>0</w:t>
            </w:r>
            <w:r w:rsidRPr="00BF4ACE">
              <w:rPr>
                <w:rFonts w:hint="eastAsia"/>
                <w:sz w:val="18"/>
                <w:szCs w:val="18"/>
              </w:rPr>
              <w:t>.</w:t>
            </w:r>
            <w:r>
              <w:rPr>
                <w:rFonts w:hint="eastAsia"/>
                <w:sz w:val="18"/>
                <w:szCs w:val="18"/>
              </w:rPr>
              <w:t>05</w:t>
            </w:r>
          </w:p>
        </w:tc>
      </w:tr>
    </w:tbl>
    <w:p w:rsidR="0091208B" w:rsidRDefault="0089553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注：A等指特等奖、一等奖、金奖，B等指二等奖、银奖、单项一等奖，C等指三等奖、铜奖、单项二等奖，D指优秀奖、鼓励奖等。</w:t>
      </w:r>
      <w:r w:rsidR="006561D9">
        <w:rPr>
          <w:rFonts w:ascii="仿宋_GB2312" w:eastAsia="仿宋_GB2312" w:hAnsi="宋体" w:hint="eastAsia"/>
          <w:sz w:val="32"/>
          <w:szCs w:val="32"/>
        </w:rPr>
        <w:t>此项</w:t>
      </w:r>
      <w:r w:rsidR="009130E7">
        <w:rPr>
          <w:rFonts w:ascii="仿宋_GB2312" w:eastAsia="仿宋_GB2312" w:hAnsi="宋体" w:hint="eastAsia"/>
          <w:sz w:val="32"/>
          <w:szCs w:val="32"/>
        </w:rPr>
        <w:t>得分</w:t>
      </w:r>
      <w:r w:rsidR="00E4112D">
        <w:rPr>
          <w:rFonts w:ascii="仿宋_GB2312" w:eastAsia="仿宋_GB2312" w:hAnsi="宋体" w:hint="eastAsia"/>
          <w:sz w:val="32"/>
          <w:szCs w:val="32"/>
        </w:rPr>
        <w:t>可以累计，</w:t>
      </w:r>
      <w:r w:rsidR="006561D9">
        <w:rPr>
          <w:rFonts w:ascii="仿宋_GB2312" w:eastAsia="仿宋_GB2312" w:hAnsi="宋体" w:hint="eastAsia"/>
          <w:sz w:val="32"/>
          <w:szCs w:val="32"/>
        </w:rPr>
        <w:t>最高</w:t>
      </w:r>
      <w:r w:rsidR="00E4112D">
        <w:rPr>
          <w:rFonts w:ascii="仿宋_GB2312" w:eastAsia="仿宋_GB2312" w:hAnsi="宋体" w:hint="eastAsia"/>
          <w:sz w:val="32"/>
          <w:szCs w:val="32"/>
        </w:rPr>
        <w:t>分</w:t>
      </w:r>
      <w:r w:rsidR="006561D9">
        <w:rPr>
          <w:rFonts w:ascii="仿宋_GB2312" w:eastAsia="仿宋_GB2312" w:hAnsi="宋体" w:hint="eastAsia"/>
          <w:sz w:val="32"/>
          <w:szCs w:val="32"/>
        </w:rPr>
        <w:t>不超过5分。</w:t>
      </w:r>
    </w:p>
    <w:p w:rsidR="0091208B" w:rsidRDefault="00895532">
      <w:pPr>
        <w:ind w:firstLineChars="200" w:firstLine="640"/>
        <w:rPr>
          <w:rFonts w:eastAsia="仿宋_GB2312"/>
          <w:sz w:val="32"/>
          <w:szCs w:val="32"/>
        </w:rPr>
      </w:pPr>
      <w:r>
        <w:rPr>
          <w:rFonts w:ascii="仿宋_GB2312" w:eastAsia="仿宋_GB2312" w:hAnsi="宋体" w:hint="eastAsia"/>
          <w:sz w:val="32"/>
          <w:szCs w:val="32"/>
        </w:rPr>
        <w:t>4.科研能力面试评价采用专家现场打分，满分85分。考</w:t>
      </w:r>
      <w:r>
        <w:rPr>
          <w:rFonts w:eastAsia="仿宋_GB2312"/>
          <w:sz w:val="32"/>
          <w:szCs w:val="32"/>
        </w:rPr>
        <w:t>核内容主要包括：外语能力、科研基本技能、科研规划及未来研究思路。</w:t>
      </w:r>
    </w:p>
    <w:p w:rsidR="0091208B" w:rsidRDefault="00895532" w:rsidP="00106CC9">
      <w:pPr>
        <w:ind w:firstLineChars="900" w:firstLine="2891"/>
        <w:rPr>
          <w:rFonts w:ascii="黑体" w:eastAsia="黑体" w:hAnsi="黑体" w:cs="黑体"/>
          <w:b/>
          <w:sz w:val="32"/>
          <w:szCs w:val="32"/>
        </w:rPr>
      </w:pPr>
      <w:r>
        <w:rPr>
          <w:rFonts w:ascii="黑体" w:eastAsia="黑体" w:hAnsi="黑体" w:cs="黑体" w:hint="eastAsia"/>
          <w:b/>
          <w:sz w:val="32"/>
          <w:szCs w:val="32"/>
        </w:rPr>
        <w:t>第六章  组织实施</w:t>
      </w:r>
    </w:p>
    <w:p w:rsidR="0091208B" w:rsidRDefault="00895532">
      <w:pPr>
        <w:adjustRightInd w:val="0"/>
        <w:ind w:firstLineChars="200" w:firstLine="643"/>
        <w:jc w:val="left"/>
        <w:rPr>
          <w:rFonts w:ascii="仿宋_GB2312" w:eastAsia="仿宋_GB2312" w:hAnsi="宋体"/>
          <w:sz w:val="32"/>
          <w:szCs w:val="32"/>
        </w:rPr>
      </w:pPr>
      <w:r>
        <w:rPr>
          <w:rFonts w:ascii="仿宋_GB2312" w:eastAsia="仿宋_GB2312" w:hAnsi="宋体" w:cs="仿宋_GB2312" w:hint="eastAsia"/>
          <w:b/>
          <w:bCs/>
          <w:sz w:val="32"/>
          <w:szCs w:val="32"/>
        </w:rPr>
        <w:t xml:space="preserve">第十四条  </w:t>
      </w:r>
      <w:r>
        <w:rPr>
          <w:rFonts w:ascii="仿宋_GB2312" w:eastAsia="仿宋_GB2312" w:hAnsi="宋体" w:cs="仿宋_GB2312" w:hint="eastAsia"/>
          <w:sz w:val="32"/>
          <w:szCs w:val="32"/>
        </w:rPr>
        <w:t>工作程序</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1.学生申请：学院根据学校安排公布符合第七条3、4项条件学生名单，入选学生应在规定时间内向学院</w:t>
      </w:r>
      <w:proofErr w:type="gramStart"/>
      <w:r>
        <w:rPr>
          <w:rFonts w:ascii="仿宋_GB2312" w:eastAsia="仿宋_GB2312" w:hAnsi="宋体" w:cs="仿宋_GB2312" w:hint="eastAsia"/>
          <w:sz w:val="32"/>
          <w:szCs w:val="32"/>
        </w:rPr>
        <w:t>教学办</w:t>
      </w:r>
      <w:proofErr w:type="gramEnd"/>
      <w:r>
        <w:rPr>
          <w:rFonts w:ascii="仿宋_GB2312" w:eastAsia="仿宋_GB2312" w:hAnsi="宋体" w:cs="仿宋_GB2312" w:hint="eastAsia"/>
          <w:sz w:val="32"/>
          <w:szCs w:val="32"/>
        </w:rPr>
        <w:t>提出申请，</w:t>
      </w:r>
      <w:r>
        <w:rPr>
          <w:rFonts w:ascii="仿宋_GB2312" w:eastAsia="仿宋_GB2312" w:hAnsi="宋体" w:cs="仿宋_GB2312" w:hint="eastAsia"/>
          <w:bCs/>
          <w:sz w:val="32"/>
          <w:szCs w:val="32"/>
        </w:rPr>
        <w:t>选择攻读西北农林科技大学研究生的推免生同时填写推荐免试攻读研究生承诺书</w:t>
      </w:r>
      <w:r>
        <w:rPr>
          <w:rFonts w:ascii="仿宋_GB2312" w:eastAsia="仿宋_GB2312" w:hAnsi="宋体" w:cs="仿宋_GB2312" w:hint="eastAsia"/>
          <w:sz w:val="32"/>
          <w:szCs w:val="32"/>
        </w:rPr>
        <w:t>。</w:t>
      </w:r>
    </w:p>
    <w:p w:rsidR="0091208B" w:rsidRDefault="00895532">
      <w:pPr>
        <w:adjustRightInd w:val="0"/>
        <w:ind w:firstLineChars="200" w:firstLine="640"/>
        <w:jc w:val="left"/>
        <w:rPr>
          <w:rFonts w:ascii="仿宋_GB2312" w:eastAsia="仿宋_GB2312" w:hAnsi="宋体"/>
          <w:sz w:val="32"/>
          <w:szCs w:val="32"/>
        </w:rPr>
      </w:pPr>
      <w:r>
        <w:rPr>
          <w:rFonts w:ascii="仿宋_GB2312" w:eastAsia="仿宋_GB2312" w:hAnsi="宋体" w:hint="eastAsia"/>
          <w:sz w:val="32"/>
          <w:szCs w:val="32"/>
        </w:rPr>
        <w:t>2.心理测试：由校学生工作处（党委学工部）组织实施，</w:t>
      </w:r>
      <w:proofErr w:type="gramStart"/>
      <w:r>
        <w:rPr>
          <w:rFonts w:ascii="仿宋_GB2312" w:eastAsia="仿宋_GB2312" w:hAnsi="宋体" w:hint="eastAsia"/>
          <w:sz w:val="32"/>
          <w:szCs w:val="32"/>
        </w:rPr>
        <w:t>学工办</w:t>
      </w:r>
      <w:proofErr w:type="gramEnd"/>
      <w:r>
        <w:rPr>
          <w:rFonts w:ascii="仿宋_GB2312" w:eastAsia="仿宋_GB2312" w:hAnsi="宋体" w:hint="eastAsia"/>
          <w:sz w:val="32"/>
          <w:szCs w:val="32"/>
        </w:rPr>
        <w:t>负责联系校心理咨询中心确定具体时间安排。</w:t>
      </w:r>
    </w:p>
    <w:p w:rsidR="0091208B" w:rsidRDefault="00895532">
      <w:pPr>
        <w:adjustRightInd w:val="0"/>
        <w:ind w:firstLineChars="200" w:firstLine="640"/>
        <w:jc w:val="left"/>
        <w:rPr>
          <w:rFonts w:ascii="仿宋_GB2312" w:eastAsia="仿宋_GB2312" w:hAnsi="宋体"/>
          <w:sz w:val="32"/>
          <w:szCs w:val="32"/>
        </w:rPr>
      </w:pPr>
      <w:r>
        <w:rPr>
          <w:rFonts w:ascii="仿宋_GB2312" w:eastAsia="仿宋_GB2312" w:hAnsi="宋体" w:cs="仿宋_GB2312" w:hint="eastAsia"/>
          <w:sz w:val="32"/>
          <w:szCs w:val="32"/>
        </w:rPr>
        <w:lastRenderedPageBreak/>
        <w:t>3.综合考核：学院对申请学生进行综合考核，由</w:t>
      </w:r>
      <w:proofErr w:type="gramStart"/>
      <w:r>
        <w:rPr>
          <w:rFonts w:ascii="仿宋_GB2312" w:eastAsia="仿宋_GB2312" w:hAnsi="宋体" w:cs="仿宋_GB2312" w:hint="eastAsia"/>
          <w:sz w:val="32"/>
          <w:szCs w:val="32"/>
        </w:rPr>
        <w:t>学工办</w:t>
      </w:r>
      <w:proofErr w:type="gramEnd"/>
      <w:r>
        <w:rPr>
          <w:rFonts w:ascii="仿宋_GB2312" w:eastAsia="仿宋_GB2312" w:hAnsi="宋体" w:cs="仿宋_GB2312" w:hint="eastAsia"/>
          <w:sz w:val="32"/>
          <w:szCs w:val="32"/>
        </w:rPr>
        <w:t>对申请学生进行思想品德考核，研究生办、</w:t>
      </w:r>
      <w:proofErr w:type="gramStart"/>
      <w:r>
        <w:rPr>
          <w:rFonts w:ascii="仿宋_GB2312" w:eastAsia="仿宋_GB2312" w:hAnsi="宋体" w:cs="仿宋_GB2312" w:hint="eastAsia"/>
          <w:sz w:val="32"/>
          <w:szCs w:val="32"/>
        </w:rPr>
        <w:t>教学办</w:t>
      </w:r>
      <w:proofErr w:type="gramEnd"/>
      <w:r>
        <w:rPr>
          <w:rFonts w:ascii="仿宋_GB2312" w:eastAsia="仿宋_GB2312" w:hAnsi="宋体" w:cs="仿宋_GB2312" w:hint="eastAsia"/>
          <w:sz w:val="32"/>
          <w:szCs w:val="32"/>
        </w:rPr>
        <w:t>组织进行科研潜质考核（面试过程全程录音录像）；研究生</w:t>
      </w:r>
      <w:proofErr w:type="gramStart"/>
      <w:r>
        <w:rPr>
          <w:rFonts w:ascii="仿宋_GB2312" w:eastAsia="仿宋_GB2312" w:hAnsi="宋体" w:cs="仿宋_GB2312" w:hint="eastAsia"/>
          <w:sz w:val="32"/>
          <w:szCs w:val="32"/>
        </w:rPr>
        <w:t>办依据</w:t>
      </w:r>
      <w:proofErr w:type="gramEnd"/>
      <w:r>
        <w:rPr>
          <w:rFonts w:ascii="仿宋_GB2312" w:eastAsia="仿宋_GB2312" w:hAnsi="宋体" w:cs="仿宋_GB2312" w:hint="eastAsia"/>
          <w:sz w:val="32"/>
          <w:szCs w:val="32"/>
        </w:rPr>
        <w:t>各项考核结果进行综合考核排名，结果报学院推免生遴选工作领导小组审核，学院推免生遴选工作领导小组依据综合考核成绩排名和推荐指标，确定各专项和专业推免生名单，在学院内公示3个工作日。</w:t>
      </w:r>
    </w:p>
    <w:p w:rsidR="0091208B" w:rsidRDefault="00895532">
      <w:pPr>
        <w:adjustRightInd w:val="0"/>
        <w:ind w:firstLineChars="200" w:firstLine="640"/>
        <w:jc w:val="left"/>
        <w:rPr>
          <w:rFonts w:ascii="仿宋_GB2312" w:eastAsia="仿宋_GB2312" w:hAnsi="宋体" w:cs="仿宋_GB2312"/>
          <w:spacing w:val="8"/>
          <w:sz w:val="32"/>
          <w:szCs w:val="32"/>
        </w:rPr>
      </w:pPr>
      <w:r>
        <w:rPr>
          <w:rFonts w:ascii="仿宋_GB2312" w:eastAsia="仿宋_GB2312" w:hAnsi="宋体" w:cs="仿宋_GB2312" w:hint="eastAsia"/>
          <w:sz w:val="32"/>
          <w:szCs w:val="32"/>
        </w:rPr>
        <w:t>4.结果上报：学院将公示无异议后的推免生名单报送研究生院，研究生院对推免生名单进行汇总，并交教务处、学生处复查学生遴选资格、学籍信息，复查结果无误、无异议后，研究生院将推免生名单提交学校推免生遴选工作领导小组审核，审核通过后公示，公示时间不少于10个工作日。</w:t>
      </w:r>
    </w:p>
    <w:p w:rsidR="0091208B" w:rsidRDefault="00895532">
      <w:pPr>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 xml:space="preserve">第十五条  </w:t>
      </w:r>
      <w:proofErr w:type="gramStart"/>
      <w:r>
        <w:rPr>
          <w:rFonts w:ascii="仿宋_GB2312" w:eastAsia="仿宋_GB2312" w:hAnsi="宋体" w:cs="仿宋_GB2312" w:hint="eastAsia"/>
          <w:sz w:val="32"/>
          <w:szCs w:val="32"/>
        </w:rPr>
        <w:t>申请推免的</w:t>
      </w:r>
      <w:proofErr w:type="gramEnd"/>
      <w:r>
        <w:rPr>
          <w:rFonts w:ascii="仿宋_GB2312" w:eastAsia="仿宋_GB2312" w:hAnsi="宋体" w:cs="仿宋_GB2312" w:hint="eastAsia"/>
          <w:sz w:val="32"/>
          <w:szCs w:val="32"/>
        </w:rPr>
        <w:t>学生，如对结果有异议，在公示期内，可根据实施细则规定的流程向学院或学校推免生遴选工作领导小组（监察处）提出复议申请，具体流程如下：</w:t>
      </w:r>
    </w:p>
    <w:p w:rsidR="0091208B" w:rsidRDefault="00895532">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1.在学院公示期内</w:t>
      </w:r>
      <w:r>
        <w:rPr>
          <w:rFonts w:ascii="仿宋_GB2312" w:eastAsia="仿宋_GB2312" w:hint="eastAsia"/>
          <w:sz w:val="32"/>
          <w:szCs w:val="32"/>
        </w:rPr>
        <w:t>申请复议的学生应填写《草业与草原学院免试推荐免试攻读研究生复议申请表》，提</w:t>
      </w:r>
      <w:r>
        <w:rPr>
          <w:rFonts w:ascii="仿宋_GB2312" w:eastAsia="仿宋_GB2312" w:hAnsi="宋体" w:cs="仿宋_GB2312" w:hint="eastAsia"/>
          <w:sz w:val="32"/>
          <w:szCs w:val="32"/>
        </w:rPr>
        <w:t>交学院研究生办；在学校公示期内申请复议的学生应填写《西北农林科技大学免试推荐免试攻读研究生复议申请表》，提交学校推免生遴选工作领导小组（监察处）。</w:t>
      </w:r>
    </w:p>
    <w:p w:rsidR="0091208B" w:rsidRDefault="00895532">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2.学院推免生遴选工作领导小组按照实施细则审核申请复议学生所反映情况是否属实，情况属实的进入复议程序。</w:t>
      </w:r>
    </w:p>
    <w:p w:rsidR="0091208B" w:rsidRDefault="00895532">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3.学院推免生遴选工作领导小组办公室组织相关专家组成复议组，全面复查相关工作环节，经研究得出复议结论，并告知相关系和申请复议的学生，按照新的结论报送推免生名单。</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bCs/>
          <w:sz w:val="32"/>
          <w:szCs w:val="32"/>
        </w:rPr>
        <w:t>4.由学校推免生遴选工作领导小组处理的复议申请，学院</w:t>
      </w:r>
      <w:r>
        <w:rPr>
          <w:rFonts w:ascii="仿宋_GB2312" w:eastAsia="仿宋_GB2312" w:hAnsi="宋体" w:cs="仿宋_GB2312" w:hint="eastAsia"/>
          <w:sz w:val="32"/>
          <w:szCs w:val="32"/>
        </w:rPr>
        <w:t>推免生遴选工作小组根据学校复议结论按相关程序办理并将结果报送研究生院审核、备案。</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t>第七章  其他</w:t>
      </w:r>
    </w:p>
    <w:p w:rsidR="0091208B" w:rsidRDefault="00895532">
      <w:pPr>
        <w:adjustRightInd w:val="0"/>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 xml:space="preserve">第十六条  </w:t>
      </w:r>
      <w:r>
        <w:rPr>
          <w:rFonts w:ascii="仿宋_GB2312" w:eastAsia="仿宋_GB2312" w:hAnsi="宋体" w:cs="仿宋_GB2312" w:hint="eastAsia"/>
          <w:bCs/>
          <w:sz w:val="32"/>
          <w:szCs w:val="32"/>
        </w:rPr>
        <w:t>推免生填写的推荐免试攻读研究生承诺书，经学院主管研究生工作院长签字确认后由研究生办保管。</w:t>
      </w:r>
    </w:p>
    <w:p w:rsidR="0091208B" w:rsidRDefault="00895532">
      <w:pPr>
        <w:adjustRightInd w:val="0"/>
        <w:ind w:firstLineChars="200" w:firstLine="643"/>
        <w:jc w:val="left"/>
        <w:rPr>
          <w:rFonts w:ascii="仿宋_GB2312" w:eastAsia="仿宋_GB2312" w:hAnsi="宋体" w:cs="仿宋_GB2312"/>
          <w:sz w:val="32"/>
          <w:szCs w:val="32"/>
        </w:rPr>
      </w:pPr>
      <w:r>
        <w:rPr>
          <w:rFonts w:ascii="仿宋_GB2312" w:eastAsia="仿宋_GB2312" w:cs="仿宋_GB2312" w:hint="eastAsia"/>
          <w:b/>
          <w:bCs/>
          <w:sz w:val="32"/>
          <w:szCs w:val="32"/>
        </w:rPr>
        <w:t xml:space="preserve">第十七条  </w:t>
      </w:r>
      <w:r>
        <w:rPr>
          <w:rFonts w:ascii="仿宋_GB2312" w:eastAsia="仿宋_GB2312" w:cs="仿宋_GB2312" w:hint="eastAsia"/>
          <w:bCs/>
          <w:sz w:val="32"/>
          <w:szCs w:val="32"/>
        </w:rPr>
        <w:t>推免生出现下列情况之一，按有关规定办理，并取消</w:t>
      </w:r>
      <w:proofErr w:type="gramStart"/>
      <w:r>
        <w:rPr>
          <w:rFonts w:ascii="仿宋_GB2312" w:eastAsia="仿宋_GB2312" w:cs="仿宋_GB2312" w:hint="eastAsia"/>
          <w:bCs/>
          <w:sz w:val="32"/>
          <w:szCs w:val="32"/>
        </w:rPr>
        <w:t>其推免资格</w:t>
      </w:r>
      <w:proofErr w:type="gramEnd"/>
      <w:r>
        <w:rPr>
          <w:rFonts w:ascii="仿宋_GB2312" w:eastAsia="仿宋_GB2312" w:cs="仿宋_GB2312" w:hint="eastAsia"/>
          <w:bCs/>
          <w:sz w:val="32"/>
          <w:szCs w:val="32"/>
        </w:rPr>
        <w:t>或入学资格</w:t>
      </w:r>
      <w:r>
        <w:rPr>
          <w:rFonts w:ascii="仿宋_GB2312" w:eastAsia="仿宋_GB2312" w:hAnsi="宋体" w:cs="仿宋_GB2312" w:hint="eastAsia"/>
          <w:sz w:val="32"/>
          <w:szCs w:val="32"/>
        </w:rPr>
        <w:t>。</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（一）弄虚作假、缺乏诚信者；</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（二）思想政治品德考核不合格或考核成绩小于60分者；</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（三）受学校纪律处分，在处</w:t>
      </w:r>
      <w:proofErr w:type="gramStart"/>
      <w:r>
        <w:rPr>
          <w:rFonts w:ascii="仿宋_GB2312" w:eastAsia="仿宋_GB2312" w:hAnsi="宋体" w:cs="仿宋_GB2312" w:hint="eastAsia"/>
          <w:sz w:val="32"/>
          <w:szCs w:val="32"/>
        </w:rPr>
        <w:t>分期内</w:t>
      </w:r>
      <w:proofErr w:type="gramEnd"/>
      <w:r>
        <w:rPr>
          <w:rFonts w:ascii="仿宋_GB2312" w:eastAsia="仿宋_GB2312" w:hAnsi="宋体" w:cs="仿宋_GB2312" w:hint="eastAsia"/>
          <w:sz w:val="32"/>
          <w:szCs w:val="32"/>
        </w:rPr>
        <w:t>者；</w:t>
      </w:r>
    </w:p>
    <w:p w:rsidR="0091208B" w:rsidRDefault="00895532">
      <w:pPr>
        <w:adjustRightInd w:val="0"/>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（四）在规定学习年限内不能按期毕业取得学士学位者。</w:t>
      </w:r>
    </w:p>
    <w:p w:rsidR="0091208B" w:rsidRDefault="00895532">
      <w:pPr>
        <w:adjustRightInd w:val="0"/>
        <w:spacing w:beforeLines="50" w:before="156" w:afterLines="50" w:after="156"/>
        <w:jc w:val="center"/>
        <w:rPr>
          <w:rFonts w:ascii="黑体" w:eastAsia="黑体" w:hAnsi="黑体" w:cs="黑体"/>
          <w:b/>
          <w:sz w:val="32"/>
          <w:szCs w:val="32"/>
        </w:rPr>
      </w:pPr>
      <w:r>
        <w:rPr>
          <w:rFonts w:ascii="黑体" w:eastAsia="黑体" w:hAnsi="黑体" w:cs="黑体" w:hint="eastAsia"/>
          <w:b/>
          <w:sz w:val="32"/>
          <w:szCs w:val="32"/>
        </w:rPr>
        <w:t>第</w:t>
      </w:r>
      <w:r w:rsidR="0017644D">
        <w:rPr>
          <w:rFonts w:ascii="黑体" w:eastAsia="黑体" w:hAnsi="黑体" w:cs="黑体" w:hint="eastAsia"/>
          <w:b/>
          <w:sz w:val="32"/>
          <w:szCs w:val="32"/>
        </w:rPr>
        <w:t>八</w:t>
      </w:r>
      <w:r>
        <w:rPr>
          <w:rFonts w:ascii="黑体" w:eastAsia="黑体" w:hAnsi="黑体" w:cs="黑体" w:hint="eastAsia"/>
          <w:b/>
          <w:sz w:val="32"/>
          <w:szCs w:val="32"/>
        </w:rPr>
        <w:t>章  附则</w:t>
      </w:r>
    </w:p>
    <w:p w:rsidR="0091208B" w:rsidRDefault="00895532">
      <w:pPr>
        <w:ind w:firstLineChars="200" w:firstLine="627"/>
        <w:rPr>
          <w:rFonts w:ascii="仿宋_GB2312" w:eastAsia="仿宋_GB2312"/>
          <w:sz w:val="32"/>
          <w:szCs w:val="32"/>
        </w:rPr>
      </w:pPr>
      <w:r>
        <w:rPr>
          <w:rFonts w:ascii="仿宋_GB2312" w:eastAsia="仿宋_GB2312" w:hAnsi="宋体" w:cs="仿宋_GB2312" w:hint="eastAsia"/>
          <w:b/>
          <w:bCs/>
          <w:spacing w:val="-4"/>
          <w:sz w:val="32"/>
          <w:szCs w:val="32"/>
        </w:rPr>
        <w:t xml:space="preserve">第十八条  </w:t>
      </w:r>
      <w:r>
        <w:rPr>
          <w:rFonts w:ascii="仿宋_GB2312" w:eastAsia="仿宋_GB2312" w:hAnsi="宋体" w:cs="仿宋_GB2312" w:hint="eastAsia"/>
          <w:sz w:val="32"/>
          <w:szCs w:val="32"/>
        </w:rPr>
        <w:t>本办法自公示之日起实施。</w:t>
      </w:r>
    </w:p>
    <w:p w:rsidR="0091208B" w:rsidRDefault="00895532" w:rsidP="006D611B">
      <w:pPr>
        <w:ind w:firstLineChars="200" w:firstLine="627"/>
      </w:pPr>
      <w:r>
        <w:rPr>
          <w:rFonts w:ascii="仿宋_GB2312" w:eastAsia="仿宋_GB2312" w:hAnsi="宋体" w:cs="仿宋_GB2312" w:hint="eastAsia"/>
          <w:b/>
          <w:bCs/>
          <w:spacing w:val="-4"/>
          <w:sz w:val="32"/>
          <w:szCs w:val="32"/>
        </w:rPr>
        <w:t xml:space="preserve">第十九条  </w:t>
      </w:r>
      <w:r>
        <w:rPr>
          <w:rFonts w:ascii="仿宋_GB2312" w:eastAsia="仿宋_GB2312" w:hAnsi="宋体" w:cs="仿宋_GB2312" w:hint="eastAsia"/>
          <w:sz w:val="32"/>
          <w:szCs w:val="32"/>
        </w:rPr>
        <w:t>本办法由草业与草原学院负责解释。</w:t>
      </w:r>
    </w:p>
    <w:sectPr w:rsidR="00912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D6" w:rsidRDefault="00EC6BD6" w:rsidP="00F70570">
      <w:r>
        <w:separator/>
      </w:r>
    </w:p>
  </w:endnote>
  <w:endnote w:type="continuationSeparator" w:id="0">
    <w:p w:rsidR="00EC6BD6" w:rsidRDefault="00EC6BD6" w:rsidP="00F7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D6" w:rsidRDefault="00EC6BD6" w:rsidP="00F70570">
      <w:r>
        <w:separator/>
      </w:r>
    </w:p>
  </w:footnote>
  <w:footnote w:type="continuationSeparator" w:id="0">
    <w:p w:rsidR="00EC6BD6" w:rsidRDefault="00EC6BD6" w:rsidP="00F70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136A"/>
    <w:rsid w:val="00001085"/>
    <w:rsid w:val="00014649"/>
    <w:rsid w:val="000314B5"/>
    <w:rsid w:val="00034FA8"/>
    <w:rsid w:val="00066114"/>
    <w:rsid w:val="00086BE1"/>
    <w:rsid w:val="0009133B"/>
    <w:rsid w:val="000A3DB8"/>
    <w:rsid w:val="000A6658"/>
    <w:rsid w:val="000A76C7"/>
    <w:rsid w:val="000B5E26"/>
    <w:rsid w:val="000D5734"/>
    <w:rsid w:val="001012CA"/>
    <w:rsid w:val="00101336"/>
    <w:rsid w:val="00106778"/>
    <w:rsid w:val="00106CC9"/>
    <w:rsid w:val="00113D7A"/>
    <w:rsid w:val="00125B38"/>
    <w:rsid w:val="00136CEC"/>
    <w:rsid w:val="00141580"/>
    <w:rsid w:val="00164882"/>
    <w:rsid w:val="0017644D"/>
    <w:rsid w:val="001830F9"/>
    <w:rsid w:val="0018615D"/>
    <w:rsid w:val="001B0523"/>
    <w:rsid w:val="001B30B8"/>
    <w:rsid w:val="001F0400"/>
    <w:rsid w:val="002718B0"/>
    <w:rsid w:val="00281945"/>
    <w:rsid w:val="002908CE"/>
    <w:rsid w:val="00294714"/>
    <w:rsid w:val="002B6678"/>
    <w:rsid w:val="002B7E10"/>
    <w:rsid w:val="002D19E6"/>
    <w:rsid w:val="002D22EC"/>
    <w:rsid w:val="002F20D1"/>
    <w:rsid w:val="003203A8"/>
    <w:rsid w:val="003365E7"/>
    <w:rsid w:val="00337299"/>
    <w:rsid w:val="003568FB"/>
    <w:rsid w:val="00377F7F"/>
    <w:rsid w:val="00391BFF"/>
    <w:rsid w:val="00397A54"/>
    <w:rsid w:val="003A2F55"/>
    <w:rsid w:val="003A306A"/>
    <w:rsid w:val="003B305C"/>
    <w:rsid w:val="003C36E8"/>
    <w:rsid w:val="003D75CD"/>
    <w:rsid w:val="004030A4"/>
    <w:rsid w:val="00411DCB"/>
    <w:rsid w:val="00421266"/>
    <w:rsid w:val="00422253"/>
    <w:rsid w:val="00423330"/>
    <w:rsid w:val="0042509C"/>
    <w:rsid w:val="00431434"/>
    <w:rsid w:val="00467E68"/>
    <w:rsid w:val="004736A2"/>
    <w:rsid w:val="0048125F"/>
    <w:rsid w:val="00484CC7"/>
    <w:rsid w:val="00492687"/>
    <w:rsid w:val="00495821"/>
    <w:rsid w:val="004A5C16"/>
    <w:rsid w:val="004C6985"/>
    <w:rsid w:val="004E0D70"/>
    <w:rsid w:val="004E68A2"/>
    <w:rsid w:val="00502443"/>
    <w:rsid w:val="00513847"/>
    <w:rsid w:val="005268BA"/>
    <w:rsid w:val="00531F7E"/>
    <w:rsid w:val="005359C8"/>
    <w:rsid w:val="0054239E"/>
    <w:rsid w:val="00550BF5"/>
    <w:rsid w:val="00556237"/>
    <w:rsid w:val="005632E2"/>
    <w:rsid w:val="00565694"/>
    <w:rsid w:val="00576FC9"/>
    <w:rsid w:val="0059205C"/>
    <w:rsid w:val="005B6FCD"/>
    <w:rsid w:val="005B7BDE"/>
    <w:rsid w:val="005C5FCE"/>
    <w:rsid w:val="005C74AA"/>
    <w:rsid w:val="005C79EA"/>
    <w:rsid w:val="005D3093"/>
    <w:rsid w:val="006220A7"/>
    <w:rsid w:val="00643342"/>
    <w:rsid w:val="006561D9"/>
    <w:rsid w:val="0068166F"/>
    <w:rsid w:val="0068271D"/>
    <w:rsid w:val="0068667B"/>
    <w:rsid w:val="006A5A42"/>
    <w:rsid w:val="006B380F"/>
    <w:rsid w:val="006C7CC5"/>
    <w:rsid w:val="006D4D9E"/>
    <w:rsid w:val="006D611B"/>
    <w:rsid w:val="006E690A"/>
    <w:rsid w:val="006F57C4"/>
    <w:rsid w:val="006F7408"/>
    <w:rsid w:val="00704875"/>
    <w:rsid w:val="00705795"/>
    <w:rsid w:val="0072434B"/>
    <w:rsid w:val="007264D6"/>
    <w:rsid w:val="007312DA"/>
    <w:rsid w:val="00733855"/>
    <w:rsid w:val="00735D2D"/>
    <w:rsid w:val="00746DBD"/>
    <w:rsid w:val="0075136A"/>
    <w:rsid w:val="0076781E"/>
    <w:rsid w:val="00771EC9"/>
    <w:rsid w:val="00780D68"/>
    <w:rsid w:val="00783A52"/>
    <w:rsid w:val="0078421E"/>
    <w:rsid w:val="00787E4C"/>
    <w:rsid w:val="00794978"/>
    <w:rsid w:val="007B6FB8"/>
    <w:rsid w:val="007C4FD2"/>
    <w:rsid w:val="007C5B75"/>
    <w:rsid w:val="007D169F"/>
    <w:rsid w:val="007D4C4A"/>
    <w:rsid w:val="007F7AAB"/>
    <w:rsid w:val="00834A01"/>
    <w:rsid w:val="00843C2F"/>
    <w:rsid w:val="00850A8A"/>
    <w:rsid w:val="00856119"/>
    <w:rsid w:val="0088045C"/>
    <w:rsid w:val="008827B0"/>
    <w:rsid w:val="008865F0"/>
    <w:rsid w:val="00887B7D"/>
    <w:rsid w:val="008915EA"/>
    <w:rsid w:val="00895532"/>
    <w:rsid w:val="00895A5B"/>
    <w:rsid w:val="008B0781"/>
    <w:rsid w:val="008D3128"/>
    <w:rsid w:val="008E08A9"/>
    <w:rsid w:val="00905C12"/>
    <w:rsid w:val="0091208B"/>
    <w:rsid w:val="009130E7"/>
    <w:rsid w:val="0091351E"/>
    <w:rsid w:val="009222A6"/>
    <w:rsid w:val="009804C5"/>
    <w:rsid w:val="00983A85"/>
    <w:rsid w:val="00985A82"/>
    <w:rsid w:val="00995204"/>
    <w:rsid w:val="009A2295"/>
    <w:rsid w:val="009D2EA7"/>
    <w:rsid w:val="009D3020"/>
    <w:rsid w:val="009E0108"/>
    <w:rsid w:val="009E2F85"/>
    <w:rsid w:val="009E45A2"/>
    <w:rsid w:val="00A0302A"/>
    <w:rsid w:val="00A13FBA"/>
    <w:rsid w:val="00A15294"/>
    <w:rsid w:val="00A4140C"/>
    <w:rsid w:val="00A57BA3"/>
    <w:rsid w:val="00A608C1"/>
    <w:rsid w:val="00A62D81"/>
    <w:rsid w:val="00A72163"/>
    <w:rsid w:val="00A744B2"/>
    <w:rsid w:val="00A77871"/>
    <w:rsid w:val="00A853BD"/>
    <w:rsid w:val="00A869A5"/>
    <w:rsid w:val="00A86A10"/>
    <w:rsid w:val="00A874BE"/>
    <w:rsid w:val="00A90616"/>
    <w:rsid w:val="00AC21E1"/>
    <w:rsid w:val="00AD75BD"/>
    <w:rsid w:val="00AF15EB"/>
    <w:rsid w:val="00AF47F8"/>
    <w:rsid w:val="00B11D01"/>
    <w:rsid w:val="00B26BA1"/>
    <w:rsid w:val="00B374CB"/>
    <w:rsid w:val="00B51C89"/>
    <w:rsid w:val="00B91FF6"/>
    <w:rsid w:val="00BB2853"/>
    <w:rsid w:val="00BC21D9"/>
    <w:rsid w:val="00BC2697"/>
    <w:rsid w:val="00BC38AF"/>
    <w:rsid w:val="00BF4ACE"/>
    <w:rsid w:val="00C00706"/>
    <w:rsid w:val="00C0100D"/>
    <w:rsid w:val="00C3023F"/>
    <w:rsid w:val="00C32D19"/>
    <w:rsid w:val="00C56C24"/>
    <w:rsid w:val="00C60D07"/>
    <w:rsid w:val="00C65E5B"/>
    <w:rsid w:val="00C670FD"/>
    <w:rsid w:val="00C67B16"/>
    <w:rsid w:val="00C700DE"/>
    <w:rsid w:val="00C724E3"/>
    <w:rsid w:val="00CC396E"/>
    <w:rsid w:val="00CC5F4C"/>
    <w:rsid w:val="00CD3349"/>
    <w:rsid w:val="00CE1FF8"/>
    <w:rsid w:val="00CF4C82"/>
    <w:rsid w:val="00CF6576"/>
    <w:rsid w:val="00CF7B10"/>
    <w:rsid w:val="00D02940"/>
    <w:rsid w:val="00D05434"/>
    <w:rsid w:val="00D07003"/>
    <w:rsid w:val="00D41F88"/>
    <w:rsid w:val="00D42722"/>
    <w:rsid w:val="00D64A85"/>
    <w:rsid w:val="00D64E35"/>
    <w:rsid w:val="00D673D3"/>
    <w:rsid w:val="00D75D53"/>
    <w:rsid w:val="00D95F4B"/>
    <w:rsid w:val="00DA0B31"/>
    <w:rsid w:val="00DA2550"/>
    <w:rsid w:val="00DC27A8"/>
    <w:rsid w:val="00DF4EEC"/>
    <w:rsid w:val="00E155D2"/>
    <w:rsid w:val="00E353AC"/>
    <w:rsid w:val="00E4112D"/>
    <w:rsid w:val="00E52E3E"/>
    <w:rsid w:val="00E55201"/>
    <w:rsid w:val="00E5772E"/>
    <w:rsid w:val="00E668B3"/>
    <w:rsid w:val="00E7359F"/>
    <w:rsid w:val="00E955B0"/>
    <w:rsid w:val="00EA186B"/>
    <w:rsid w:val="00EB1503"/>
    <w:rsid w:val="00EB3CA4"/>
    <w:rsid w:val="00EC6BD6"/>
    <w:rsid w:val="00EF05CF"/>
    <w:rsid w:val="00EF6BA3"/>
    <w:rsid w:val="00F15984"/>
    <w:rsid w:val="00F21F00"/>
    <w:rsid w:val="00F226CD"/>
    <w:rsid w:val="00F25985"/>
    <w:rsid w:val="00F27A58"/>
    <w:rsid w:val="00F60168"/>
    <w:rsid w:val="00F666D8"/>
    <w:rsid w:val="00F70570"/>
    <w:rsid w:val="00F77C7E"/>
    <w:rsid w:val="00F814B5"/>
    <w:rsid w:val="00FA2CBB"/>
    <w:rsid w:val="00FA54F8"/>
    <w:rsid w:val="00FB29DC"/>
    <w:rsid w:val="00FB468B"/>
    <w:rsid w:val="00FB7BB8"/>
    <w:rsid w:val="00FC1FB0"/>
    <w:rsid w:val="00FC550E"/>
    <w:rsid w:val="00FD054A"/>
    <w:rsid w:val="26D1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table" w:styleId="a6">
    <w:name w:val="Table Grid"/>
    <w:basedOn w:val="a1"/>
    <w:uiPriority w:val="59"/>
    <w:rsid w:val="00BB2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B91FF6"/>
    <w:pPr>
      <w:ind w:firstLineChars="200" w:firstLine="420"/>
    </w:pPr>
  </w:style>
  <w:style w:type="paragraph" w:styleId="a8">
    <w:name w:val="Balloon Text"/>
    <w:basedOn w:val="a"/>
    <w:link w:val="Char1"/>
    <w:uiPriority w:val="99"/>
    <w:semiHidden/>
    <w:unhideWhenUsed/>
    <w:rsid w:val="00895532"/>
    <w:rPr>
      <w:sz w:val="18"/>
      <w:szCs w:val="18"/>
    </w:rPr>
  </w:style>
  <w:style w:type="character" w:customStyle="1" w:styleId="Char1">
    <w:name w:val="批注框文本 Char"/>
    <w:basedOn w:val="a0"/>
    <w:link w:val="a8"/>
    <w:uiPriority w:val="99"/>
    <w:semiHidden/>
    <w:rsid w:val="0089553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83B4C-A3C3-453B-BF06-032F6154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508</Words>
  <Characters>2900</Characters>
  <Application>Microsoft Office Word</Application>
  <DocSecurity>0</DocSecurity>
  <Lines>24</Lines>
  <Paragraphs>6</Paragraphs>
  <ScaleCrop>false</ScaleCrop>
  <Company>china</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431</cp:revision>
  <cp:lastPrinted>2019-09-16T03:08:00Z</cp:lastPrinted>
  <dcterms:created xsi:type="dcterms:W3CDTF">2019-09-11T03:03:00Z</dcterms:created>
  <dcterms:modified xsi:type="dcterms:W3CDTF">2019-09-17T00:17:00Z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2052-11.1.0.8774</vt:lpwstr>
  </property>
</Properties>
</file>